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71ACBC" w14:textId="6115D7E6" w:rsidR="007948AC" w:rsidRPr="00B376A9" w:rsidRDefault="00153FE2" w:rsidP="00D969EE">
      <w:pPr>
        <w:spacing w:after="0" w:line="240" w:lineRule="auto"/>
        <w:ind w:left="5245"/>
        <w:jc w:val="center"/>
        <w:rPr>
          <w:rFonts w:ascii="Times New Roman" w:eastAsia="Times New Roman" w:hAnsi="Times New Roman" w:cs="Times New Roman"/>
          <w:sz w:val="28"/>
          <w:szCs w:val="28"/>
          <w:lang w:val="kk-KZ" w:eastAsia="ru-RU"/>
        </w:rPr>
      </w:pPr>
      <w:r w:rsidRPr="00153FE2">
        <w:rPr>
          <w:rFonts w:ascii="Times New Roman" w:eastAsia="Times New Roman" w:hAnsi="Times New Roman" w:cs="Times New Roman"/>
          <w:sz w:val="28"/>
          <w:szCs w:val="28"/>
          <w:lang w:val="kk-KZ" w:eastAsia="ru-RU"/>
        </w:rPr>
        <w:t>Қазақстан Республикасы Үкіметінің</w:t>
      </w:r>
      <w:r>
        <w:rPr>
          <w:rFonts w:ascii="Times New Roman" w:eastAsia="Times New Roman" w:hAnsi="Times New Roman" w:cs="Times New Roman"/>
          <w:sz w:val="28"/>
          <w:szCs w:val="28"/>
          <w:lang w:val="kk-KZ" w:eastAsia="ru-RU"/>
        </w:rPr>
        <w:t xml:space="preserve"> </w:t>
      </w:r>
      <w:r w:rsidRPr="00153FE2">
        <w:rPr>
          <w:rFonts w:ascii="Times New Roman" w:eastAsia="Times New Roman" w:hAnsi="Times New Roman" w:cs="Times New Roman"/>
          <w:sz w:val="28"/>
          <w:szCs w:val="28"/>
          <w:lang w:val="kk-KZ" w:eastAsia="ru-RU"/>
        </w:rPr>
        <w:t xml:space="preserve">2025 жылғы </w:t>
      </w:r>
      <w:r w:rsidR="00FF2680">
        <w:rPr>
          <w:rFonts w:ascii="Times New Roman" w:eastAsia="Times New Roman" w:hAnsi="Times New Roman" w:cs="Times New Roman"/>
          <w:sz w:val="28"/>
          <w:szCs w:val="28"/>
          <w:lang w:val="kk-KZ" w:eastAsia="ru-RU"/>
        </w:rPr>
        <w:t>«</w:t>
      </w:r>
      <w:r w:rsidRPr="00153FE2">
        <w:rPr>
          <w:rFonts w:ascii="Times New Roman" w:eastAsia="Times New Roman" w:hAnsi="Times New Roman" w:cs="Times New Roman"/>
          <w:sz w:val="28"/>
          <w:szCs w:val="28"/>
          <w:lang w:val="kk-KZ" w:eastAsia="ru-RU"/>
        </w:rPr>
        <w:t>___</w:t>
      </w:r>
      <w:r w:rsidR="00FF2680">
        <w:rPr>
          <w:rFonts w:ascii="Times New Roman" w:eastAsia="Times New Roman" w:hAnsi="Times New Roman" w:cs="Times New Roman"/>
          <w:sz w:val="28"/>
          <w:szCs w:val="28"/>
          <w:lang w:val="kk-KZ" w:eastAsia="ru-RU"/>
        </w:rPr>
        <w:t>»</w:t>
      </w:r>
      <w:r w:rsidRPr="00153FE2">
        <w:rPr>
          <w:rFonts w:ascii="Times New Roman" w:eastAsia="Times New Roman" w:hAnsi="Times New Roman" w:cs="Times New Roman"/>
          <w:sz w:val="28"/>
          <w:szCs w:val="28"/>
          <w:lang w:val="kk-KZ" w:eastAsia="ru-RU"/>
        </w:rPr>
        <w:t xml:space="preserve"> __________ </w:t>
      </w:r>
      <w:r w:rsidR="0023406C">
        <w:rPr>
          <w:rFonts w:ascii="Times New Roman" w:eastAsia="Times New Roman" w:hAnsi="Times New Roman" w:cs="Times New Roman"/>
          <w:sz w:val="28"/>
          <w:szCs w:val="28"/>
          <w:lang w:val="kk-KZ" w:eastAsia="ru-RU"/>
        </w:rPr>
        <w:br/>
      </w:r>
      <w:r w:rsidRPr="00153FE2">
        <w:rPr>
          <w:rFonts w:ascii="Times New Roman" w:eastAsia="Times New Roman" w:hAnsi="Times New Roman" w:cs="Times New Roman"/>
          <w:sz w:val="28"/>
          <w:szCs w:val="28"/>
          <w:lang w:val="kk-KZ" w:eastAsia="ru-RU"/>
        </w:rPr>
        <w:t>№__</w:t>
      </w:r>
      <w:r>
        <w:rPr>
          <w:rFonts w:ascii="Times New Roman" w:eastAsia="Times New Roman" w:hAnsi="Times New Roman" w:cs="Times New Roman"/>
          <w:sz w:val="28"/>
          <w:szCs w:val="28"/>
          <w:lang w:val="kk-KZ" w:eastAsia="ru-RU"/>
        </w:rPr>
        <w:t xml:space="preserve"> </w:t>
      </w:r>
      <w:r w:rsidRPr="00153FE2">
        <w:rPr>
          <w:rFonts w:ascii="Times New Roman" w:eastAsia="Times New Roman" w:hAnsi="Times New Roman" w:cs="Times New Roman"/>
          <w:sz w:val="28"/>
          <w:szCs w:val="28"/>
          <w:lang w:val="kk-KZ" w:eastAsia="ru-RU"/>
        </w:rPr>
        <w:t xml:space="preserve"> қаулысымен </w:t>
      </w:r>
      <w:r w:rsidR="0023406C">
        <w:rPr>
          <w:rFonts w:ascii="Times New Roman" w:eastAsia="Times New Roman" w:hAnsi="Times New Roman" w:cs="Times New Roman"/>
          <w:sz w:val="28"/>
          <w:szCs w:val="28"/>
          <w:lang w:val="kk-KZ" w:eastAsia="ru-RU"/>
        </w:rPr>
        <w:br/>
      </w:r>
      <w:r w:rsidRPr="00153FE2">
        <w:rPr>
          <w:rFonts w:ascii="Times New Roman" w:eastAsia="Times New Roman" w:hAnsi="Times New Roman" w:cs="Times New Roman"/>
          <w:sz w:val="28"/>
          <w:szCs w:val="28"/>
          <w:lang w:val="kk-KZ" w:eastAsia="ru-RU"/>
        </w:rPr>
        <w:t>бекітіл</w:t>
      </w:r>
      <w:r w:rsidR="009B7BF5">
        <w:rPr>
          <w:rFonts w:ascii="Times New Roman" w:eastAsia="Times New Roman" w:hAnsi="Times New Roman" w:cs="Times New Roman"/>
          <w:sz w:val="28"/>
          <w:szCs w:val="28"/>
          <w:lang w:val="kk-KZ" w:eastAsia="ru-RU"/>
        </w:rPr>
        <w:t>ген</w:t>
      </w:r>
      <w:r w:rsidR="007948AC" w:rsidRPr="00B376A9">
        <w:rPr>
          <w:rFonts w:ascii="Times New Roman" w:eastAsia="Times New Roman" w:hAnsi="Times New Roman" w:cs="Times New Roman"/>
          <w:sz w:val="28"/>
          <w:szCs w:val="28"/>
          <w:lang w:val="kk-KZ" w:eastAsia="ru-RU"/>
        </w:rPr>
        <w:t xml:space="preserve"> </w:t>
      </w:r>
    </w:p>
    <w:p w14:paraId="0DFCA5E1" w14:textId="77777777" w:rsidR="007948AC" w:rsidRPr="00B376A9" w:rsidRDefault="007948AC" w:rsidP="00D969EE">
      <w:pPr>
        <w:spacing w:after="0" w:line="240" w:lineRule="auto"/>
        <w:jc w:val="center"/>
        <w:rPr>
          <w:rFonts w:ascii="Times New Roman" w:eastAsia="Times New Roman" w:hAnsi="Times New Roman" w:cs="Times New Roman"/>
          <w:b/>
          <w:sz w:val="28"/>
          <w:szCs w:val="28"/>
          <w:lang w:val="kk-KZ" w:eastAsia="ru-RU"/>
        </w:rPr>
      </w:pPr>
    </w:p>
    <w:p w14:paraId="30746CB3" w14:textId="77777777" w:rsidR="007948AC" w:rsidRPr="00B376A9" w:rsidRDefault="007948AC" w:rsidP="00D969EE">
      <w:pPr>
        <w:spacing w:after="0" w:line="240" w:lineRule="auto"/>
        <w:jc w:val="center"/>
        <w:rPr>
          <w:rFonts w:ascii="Times New Roman" w:eastAsia="Times New Roman" w:hAnsi="Times New Roman" w:cs="Times New Roman"/>
          <w:b/>
          <w:sz w:val="28"/>
          <w:szCs w:val="28"/>
          <w:lang w:val="kk-KZ" w:eastAsia="ru-RU"/>
        </w:rPr>
      </w:pPr>
    </w:p>
    <w:p w14:paraId="7D7ADF32" w14:textId="69E1EB09" w:rsidR="007948AC" w:rsidRPr="00B376A9" w:rsidRDefault="00153FE2" w:rsidP="00D969EE">
      <w:pPr>
        <w:spacing w:after="0" w:line="240" w:lineRule="auto"/>
        <w:jc w:val="center"/>
        <w:rPr>
          <w:rFonts w:ascii="Times New Roman" w:eastAsia="Times New Roman" w:hAnsi="Times New Roman" w:cs="Times New Roman"/>
          <w:b/>
          <w:sz w:val="28"/>
          <w:szCs w:val="28"/>
          <w:lang w:val="kk-KZ" w:eastAsia="ru-RU"/>
        </w:rPr>
      </w:pPr>
      <w:r w:rsidRPr="00153FE2">
        <w:rPr>
          <w:rFonts w:ascii="Times New Roman" w:eastAsia="Times New Roman" w:hAnsi="Times New Roman" w:cs="Times New Roman"/>
          <w:b/>
          <w:sz w:val="28"/>
          <w:szCs w:val="28"/>
          <w:lang w:val="kk-KZ" w:eastAsia="ru-RU"/>
        </w:rPr>
        <w:t>Қазақстан Республикасы Үкіметінің кейбір шешімдеріне енгізілетін өзгерістер</w:t>
      </w:r>
    </w:p>
    <w:p w14:paraId="5AE566BB" w14:textId="77777777" w:rsidR="00AD1A74" w:rsidRPr="00B376A9" w:rsidRDefault="00AD1A74" w:rsidP="00D969EE">
      <w:pPr>
        <w:spacing w:after="0" w:line="240" w:lineRule="auto"/>
        <w:jc w:val="both"/>
        <w:rPr>
          <w:rFonts w:ascii="Times New Roman" w:hAnsi="Times New Roman" w:cs="Times New Roman"/>
          <w:b/>
          <w:bCs/>
          <w:sz w:val="28"/>
          <w:szCs w:val="28"/>
          <w:lang w:val="kk-KZ"/>
        </w:rPr>
      </w:pPr>
    </w:p>
    <w:p w14:paraId="2DA3090C" w14:textId="5453F1A1" w:rsidR="00AD1A74" w:rsidRPr="0099424B" w:rsidRDefault="00AD1A74" w:rsidP="00153FE2">
      <w:pPr>
        <w:pStyle w:val="pc"/>
        <w:ind w:firstLine="709"/>
        <w:jc w:val="both"/>
        <w:rPr>
          <w:color w:val="000000" w:themeColor="text1"/>
          <w:sz w:val="28"/>
          <w:szCs w:val="28"/>
          <w:lang w:val="kk-KZ"/>
        </w:rPr>
      </w:pPr>
      <w:r w:rsidRPr="0099424B">
        <w:rPr>
          <w:color w:val="000000" w:themeColor="text1"/>
          <w:sz w:val="28"/>
          <w:szCs w:val="28"/>
          <w:lang w:val="kk-KZ"/>
        </w:rPr>
        <w:tab/>
        <w:t xml:space="preserve">1. </w:t>
      </w:r>
      <w:r w:rsidR="00FF2680" w:rsidRPr="0099424B">
        <w:rPr>
          <w:color w:val="000000" w:themeColor="text1"/>
          <w:sz w:val="28"/>
          <w:szCs w:val="28"/>
          <w:lang w:val="kk-KZ"/>
        </w:rPr>
        <w:t>«</w:t>
      </w:r>
      <w:r w:rsidR="00153FE2" w:rsidRPr="0099424B">
        <w:rPr>
          <w:color w:val="000000" w:themeColor="text1"/>
          <w:sz w:val="28"/>
          <w:szCs w:val="28"/>
          <w:lang w:val="kk-KZ"/>
        </w:rPr>
        <w:t>Қазақстан Республикасының Үкіметі мен Қазақстан Республикасы Ұлттық Банкінің өңдеу өнеркәсібіндегі шағын және орта кәсіпкерлік жобаларын қаржыландыруды қамтамасыз ету жөніндегі бірлескен іс-қимыл жоспарын бекіту туралы</w:t>
      </w:r>
      <w:r w:rsidR="00FF2680" w:rsidRPr="0099424B">
        <w:rPr>
          <w:color w:val="000000" w:themeColor="text1"/>
          <w:sz w:val="28"/>
          <w:szCs w:val="28"/>
          <w:lang w:val="kk-KZ"/>
        </w:rPr>
        <w:t>»</w:t>
      </w:r>
      <w:r w:rsidR="00153FE2" w:rsidRPr="0099424B">
        <w:rPr>
          <w:color w:val="000000" w:themeColor="text1"/>
          <w:sz w:val="28"/>
          <w:szCs w:val="28"/>
          <w:lang w:val="kk-KZ"/>
        </w:rPr>
        <w:t xml:space="preserve"> Қазақстан Республикасы Үкіметінің 2014 жылғы 14 сәуірдегі </w:t>
      </w:r>
      <w:r w:rsidR="00DC754D">
        <w:rPr>
          <w:color w:val="000000" w:themeColor="text1"/>
          <w:sz w:val="28"/>
          <w:szCs w:val="28"/>
          <w:lang w:val="kk-KZ"/>
        </w:rPr>
        <w:br/>
      </w:r>
      <w:r w:rsidR="00153FE2" w:rsidRPr="0099424B">
        <w:rPr>
          <w:color w:val="000000" w:themeColor="text1"/>
          <w:sz w:val="28"/>
          <w:szCs w:val="28"/>
          <w:lang w:val="kk-KZ"/>
        </w:rPr>
        <w:t>№ 354 қаулысына мынадай өзгерістер енгізілсін:</w:t>
      </w:r>
    </w:p>
    <w:p w14:paraId="629EE786" w14:textId="6D92CD83" w:rsidR="00AD1A74" w:rsidRPr="00B376A9" w:rsidRDefault="00153FE2" w:rsidP="00D969EE">
      <w:pPr>
        <w:pStyle w:val="pc"/>
        <w:ind w:firstLine="709"/>
        <w:jc w:val="both"/>
        <w:rPr>
          <w:bCs/>
          <w:color w:val="000000" w:themeColor="text1"/>
          <w:sz w:val="28"/>
          <w:szCs w:val="28"/>
          <w:lang w:val="kk-KZ"/>
        </w:rPr>
      </w:pPr>
      <w:r w:rsidRPr="00153FE2">
        <w:rPr>
          <w:bCs/>
          <w:color w:val="000000" w:themeColor="text1"/>
          <w:sz w:val="28"/>
          <w:szCs w:val="28"/>
          <w:lang w:val="kk-KZ"/>
        </w:rPr>
        <w:t>көрсетілген қаулымен бекітілген Қазақстан Республикасының Үкіметі мен Қазақстан Республикасы Ұлттық Банкінің өңдеу өнеркәсібіндегі шағын және орта кәсіпкерлік жобаларын қаржыландыруды қамтамасыз ету жөніндегі бірлескен іс-қимыл жоспарын</w:t>
      </w:r>
      <w:r>
        <w:rPr>
          <w:bCs/>
          <w:color w:val="000000" w:themeColor="text1"/>
          <w:sz w:val="28"/>
          <w:szCs w:val="28"/>
          <w:lang w:val="kk-KZ"/>
        </w:rPr>
        <w:t>да:</w:t>
      </w:r>
    </w:p>
    <w:p w14:paraId="2C8C11A2" w14:textId="1E0876A9" w:rsidR="00D969EE" w:rsidRPr="00B376A9" w:rsidRDefault="00FF2680" w:rsidP="00D969EE">
      <w:pPr>
        <w:pStyle w:val="pc"/>
        <w:ind w:firstLine="709"/>
        <w:jc w:val="both"/>
        <w:rPr>
          <w:rStyle w:val="s1"/>
          <w:b w:val="0"/>
          <w:color w:val="000000" w:themeColor="text1"/>
          <w:sz w:val="28"/>
          <w:szCs w:val="28"/>
          <w:lang w:val="kk-KZ"/>
        </w:rPr>
      </w:pPr>
      <w:r>
        <w:rPr>
          <w:rStyle w:val="s1"/>
          <w:b w:val="0"/>
          <w:color w:val="000000" w:themeColor="text1"/>
          <w:sz w:val="28"/>
          <w:szCs w:val="28"/>
          <w:lang w:val="kk-KZ"/>
        </w:rPr>
        <w:t>«</w:t>
      </w:r>
      <w:r w:rsidR="00D969EE" w:rsidRPr="00B376A9">
        <w:rPr>
          <w:rStyle w:val="s1"/>
          <w:b w:val="0"/>
          <w:color w:val="000000" w:themeColor="text1"/>
          <w:sz w:val="28"/>
          <w:szCs w:val="28"/>
          <w:lang w:val="kk-KZ"/>
        </w:rPr>
        <w:t>Қаражатты екінші деңгейдегі банктерге шартты түрде орналастырудың шарттары мен тетіктері</w:t>
      </w:r>
      <w:r>
        <w:rPr>
          <w:rStyle w:val="s1"/>
          <w:b w:val="0"/>
          <w:color w:val="000000" w:themeColor="text1"/>
          <w:sz w:val="28"/>
          <w:szCs w:val="28"/>
          <w:lang w:val="kk-KZ"/>
        </w:rPr>
        <w:t>»</w:t>
      </w:r>
      <w:r w:rsidR="00D969EE" w:rsidRPr="00B376A9">
        <w:rPr>
          <w:rStyle w:val="s1"/>
          <w:b w:val="0"/>
          <w:color w:val="000000" w:themeColor="text1"/>
          <w:sz w:val="28"/>
          <w:szCs w:val="28"/>
          <w:lang w:val="kk-KZ"/>
        </w:rPr>
        <w:t xml:space="preserve"> </w:t>
      </w:r>
      <w:r w:rsidR="0023406C">
        <w:rPr>
          <w:rStyle w:val="s1"/>
          <w:b w:val="0"/>
          <w:color w:val="000000" w:themeColor="text1"/>
          <w:sz w:val="28"/>
          <w:szCs w:val="28"/>
          <w:lang w:val="kk-KZ"/>
        </w:rPr>
        <w:t xml:space="preserve">деген </w:t>
      </w:r>
      <w:r w:rsidR="0023406C" w:rsidRPr="00B376A9">
        <w:rPr>
          <w:rStyle w:val="s1"/>
          <w:b w:val="0"/>
          <w:color w:val="000000" w:themeColor="text1"/>
          <w:sz w:val="28"/>
          <w:szCs w:val="28"/>
          <w:lang w:val="kk-KZ"/>
        </w:rPr>
        <w:t xml:space="preserve">3-бөлім </w:t>
      </w:r>
      <w:r w:rsidR="009B7BF5">
        <w:rPr>
          <w:rStyle w:val="s1"/>
          <w:b w:val="0"/>
          <w:color w:val="000000" w:themeColor="text1"/>
          <w:sz w:val="28"/>
          <w:szCs w:val="28"/>
          <w:lang w:val="kk-KZ"/>
        </w:rPr>
        <w:t>мен</w:t>
      </w:r>
      <w:r w:rsidR="00D969EE" w:rsidRPr="00B376A9">
        <w:rPr>
          <w:rStyle w:val="s1"/>
          <w:b w:val="0"/>
          <w:color w:val="000000" w:themeColor="text1"/>
          <w:sz w:val="28"/>
          <w:szCs w:val="28"/>
          <w:lang w:val="kk-KZ"/>
        </w:rPr>
        <w:t xml:space="preserve"> </w:t>
      </w:r>
      <w:r>
        <w:rPr>
          <w:rStyle w:val="s1"/>
          <w:b w:val="0"/>
          <w:color w:val="000000" w:themeColor="text1"/>
          <w:sz w:val="28"/>
          <w:szCs w:val="28"/>
          <w:lang w:val="kk-KZ"/>
        </w:rPr>
        <w:t>«</w:t>
      </w:r>
      <w:r w:rsidR="00D969EE" w:rsidRPr="00B376A9">
        <w:rPr>
          <w:rStyle w:val="s1"/>
          <w:b w:val="0"/>
          <w:color w:val="000000" w:themeColor="text1"/>
          <w:sz w:val="28"/>
          <w:szCs w:val="28"/>
          <w:lang w:val="kk-KZ"/>
        </w:rPr>
        <w:t>Шағын және орта кәсіпкерлік субъектілерін қаржыландыру шарттары</w:t>
      </w:r>
      <w:r>
        <w:rPr>
          <w:rStyle w:val="s1"/>
          <w:b w:val="0"/>
          <w:color w:val="000000" w:themeColor="text1"/>
          <w:sz w:val="28"/>
          <w:szCs w:val="28"/>
          <w:lang w:val="kk-KZ"/>
        </w:rPr>
        <w:t>»</w:t>
      </w:r>
      <w:r w:rsidR="00D969EE" w:rsidRPr="00B376A9">
        <w:rPr>
          <w:rStyle w:val="s1"/>
          <w:b w:val="0"/>
          <w:color w:val="000000" w:themeColor="text1"/>
          <w:sz w:val="28"/>
          <w:szCs w:val="28"/>
          <w:lang w:val="kk-KZ"/>
        </w:rPr>
        <w:t xml:space="preserve"> </w:t>
      </w:r>
      <w:r w:rsidR="0023406C">
        <w:rPr>
          <w:rStyle w:val="s1"/>
          <w:b w:val="0"/>
          <w:color w:val="000000" w:themeColor="text1"/>
          <w:sz w:val="28"/>
          <w:szCs w:val="28"/>
          <w:lang w:val="kk-KZ"/>
        </w:rPr>
        <w:t xml:space="preserve">деген </w:t>
      </w:r>
      <w:r w:rsidR="0023406C" w:rsidRPr="00B376A9">
        <w:rPr>
          <w:rStyle w:val="s1"/>
          <w:b w:val="0"/>
          <w:color w:val="000000" w:themeColor="text1"/>
          <w:sz w:val="28"/>
          <w:szCs w:val="28"/>
          <w:lang w:val="kk-KZ"/>
        </w:rPr>
        <w:t xml:space="preserve">4-бөлім </w:t>
      </w:r>
      <w:r w:rsidR="00D969EE" w:rsidRPr="00B376A9">
        <w:rPr>
          <w:rStyle w:val="s1"/>
          <w:b w:val="0"/>
          <w:color w:val="000000" w:themeColor="text1"/>
          <w:sz w:val="28"/>
          <w:szCs w:val="28"/>
          <w:lang w:val="kk-KZ"/>
        </w:rPr>
        <w:t>мынадай редакцияда жазылсын:</w:t>
      </w:r>
    </w:p>
    <w:p w14:paraId="3FF24076" w14:textId="523683BA" w:rsidR="00D969EE" w:rsidRPr="00B376A9" w:rsidRDefault="00FF2680"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Pr>
          <w:rStyle w:val="s1"/>
          <w:b w:val="0"/>
          <w:color w:val="000000" w:themeColor="text1"/>
          <w:sz w:val="28"/>
          <w:szCs w:val="28"/>
          <w:lang w:val="kk-KZ"/>
        </w:rPr>
        <w:t>«</w:t>
      </w:r>
      <w:r w:rsidR="00D969EE" w:rsidRPr="00B376A9">
        <w:rPr>
          <w:rStyle w:val="s1"/>
          <w:b w:val="0"/>
          <w:color w:val="000000" w:themeColor="text1"/>
          <w:sz w:val="28"/>
          <w:szCs w:val="28"/>
          <w:lang w:val="kk-KZ"/>
        </w:rPr>
        <w:t>3. Қаражатты екінші деңгейдегі банктерге шартты түрде орналастырудың шарттары мен тетіктері</w:t>
      </w:r>
    </w:p>
    <w:p w14:paraId="4B9FBA52" w14:textId="581C2D5A" w:rsidR="00D969EE" w:rsidRPr="00B376A9" w:rsidRDefault="009B7BF5"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B376A9">
        <w:rPr>
          <w:rStyle w:val="s1"/>
          <w:b w:val="0"/>
          <w:color w:val="000000" w:themeColor="text1"/>
          <w:sz w:val="28"/>
          <w:szCs w:val="28"/>
          <w:lang w:val="kk-KZ"/>
        </w:rPr>
        <w:t xml:space="preserve">АҚ </w:t>
      </w:r>
      <w:r w:rsidR="00D969EE" w:rsidRPr="00B376A9">
        <w:rPr>
          <w:rStyle w:val="s1"/>
          <w:b w:val="0"/>
          <w:color w:val="000000" w:themeColor="text1"/>
          <w:sz w:val="28"/>
          <w:szCs w:val="28"/>
          <w:lang w:val="kk-KZ"/>
        </w:rPr>
        <w:t>ЕДБ тізбесі мен олар бойынша лимиттер сомасы</w:t>
      </w:r>
      <w:r>
        <w:rPr>
          <w:rStyle w:val="s1"/>
          <w:b w:val="0"/>
          <w:color w:val="000000" w:themeColor="text1"/>
          <w:sz w:val="28"/>
          <w:szCs w:val="28"/>
          <w:lang w:val="kk-KZ"/>
        </w:rPr>
        <w:t>н</w:t>
      </w:r>
      <w:r w:rsidR="00D969EE" w:rsidRPr="00B376A9">
        <w:rPr>
          <w:rStyle w:val="s1"/>
          <w:b w:val="0"/>
          <w:color w:val="000000" w:themeColor="text1"/>
          <w:sz w:val="28"/>
          <w:szCs w:val="28"/>
          <w:lang w:val="kk-KZ"/>
        </w:rPr>
        <w:t xml:space="preserve"> </w:t>
      </w:r>
      <w:r w:rsidR="00454053">
        <w:rPr>
          <w:rStyle w:val="s1"/>
          <w:b w:val="0"/>
          <w:color w:val="000000" w:themeColor="text1"/>
          <w:sz w:val="28"/>
          <w:szCs w:val="28"/>
          <w:lang w:val="kk-KZ"/>
        </w:rPr>
        <w:t>«</w:t>
      </w:r>
      <w:r w:rsidR="00454053" w:rsidRPr="00B376A9">
        <w:rPr>
          <w:rStyle w:val="s1"/>
          <w:b w:val="0"/>
          <w:color w:val="000000" w:themeColor="text1"/>
          <w:sz w:val="28"/>
          <w:szCs w:val="28"/>
          <w:lang w:val="kk-KZ"/>
        </w:rPr>
        <w:t>Бәйтерек</w:t>
      </w:r>
      <w:r w:rsidR="00454053">
        <w:rPr>
          <w:rStyle w:val="s1"/>
          <w:b w:val="0"/>
          <w:color w:val="000000" w:themeColor="text1"/>
          <w:sz w:val="28"/>
          <w:szCs w:val="28"/>
          <w:lang w:val="kk-KZ"/>
        </w:rPr>
        <w:t>»</w:t>
      </w:r>
      <w:r w:rsidR="00454053" w:rsidRPr="00B376A9">
        <w:rPr>
          <w:rStyle w:val="s1"/>
          <w:b w:val="0"/>
          <w:color w:val="000000" w:themeColor="text1"/>
          <w:sz w:val="28"/>
          <w:szCs w:val="28"/>
          <w:lang w:val="kk-KZ"/>
        </w:rPr>
        <w:t xml:space="preserve"> ҰБХ</w:t>
      </w:r>
      <w:r w:rsidR="00454053">
        <w:rPr>
          <w:rStyle w:val="s1"/>
          <w:b w:val="0"/>
          <w:color w:val="000000" w:themeColor="text1"/>
          <w:sz w:val="28"/>
          <w:szCs w:val="28"/>
          <w:lang w:val="kk-KZ"/>
        </w:rPr>
        <w:t>»</w:t>
      </w:r>
      <w:r w:rsidR="00454053" w:rsidRPr="00B376A9">
        <w:rPr>
          <w:rStyle w:val="s1"/>
          <w:b w:val="0"/>
          <w:color w:val="000000" w:themeColor="text1"/>
          <w:sz w:val="28"/>
          <w:szCs w:val="28"/>
          <w:lang w:val="kk-KZ"/>
        </w:rPr>
        <w:t xml:space="preserve"> </w:t>
      </w:r>
      <w:r w:rsidR="00D969EE" w:rsidRPr="00B376A9">
        <w:rPr>
          <w:rStyle w:val="s1"/>
          <w:b w:val="0"/>
          <w:color w:val="000000" w:themeColor="text1"/>
          <w:sz w:val="28"/>
          <w:szCs w:val="28"/>
          <w:lang w:val="kk-KZ"/>
        </w:rPr>
        <w:t xml:space="preserve">Қазақстан Республикасының </w:t>
      </w:r>
      <w:r w:rsidR="00D07B5C">
        <w:rPr>
          <w:rStyle w:val="s1"/>
          <w:b w:val="0"/>
          <w:color w:val="000000" w:themeColor="text1"/>
          <w:sz w:val="28"/>
          <w:szCs w:val="28"/>
          <w:lang w:val="kk-KZ"/>
        </w:rPr>
        <w:t>э</w:t>
      </w:r>
      <w:r w:rsidR="00D969EE" w:rsidRPr="00B376A9">
        <w:rPr>
          <w:rStyle w:val="s1"/>
          <w:b w:val="0"/>
          <w:color w:val="000000" w:themeColor="text1"/>
          <w:sz w:val="28"/>
          <w:szCs w:val="28"/>
          <w:lang w:val="kk-KZ"/>
        </w:rPr>
        <w:t>кономика</w:t>
      </w:r>
      <w:r w:rsidR="00D07B5C">
        <w:rPr>
          <w:rStyle w:val="s1"/>
          <w:b w:val="0"/>
          <w:color w:val="000000" w:themeColor="text1"/>
          <w:sz w:val="28"/>
          <w:szCs w:val="28"/>
          <w:lang w:val="kk-KZ"/>
        </w:rPr>
        <w:t>с</w:t>
      </w:r>
      <w:r w:rsidR="00D969EE" w:rsidRPr="00B376A9">
        <w:rPr>
          <w:rStyle w:val="s1"/>
          <w:b w:val="0"/>
          <w:color w:val="000000" w:themeColor="text1"/>
          <w:sz w:val="28"/>
          <w:szCs w:val="28"/>
          <w:lang w:val="kk-KZ"/>
        </w:rPr>
        <w:t>ы</w:t>
      </w:r>
      <w:r w:rsidR="00D07B5C">
        <w:rPr>
          <w:rStyle w:val="s1"/>
          <w:b w:val="0"/>
          <w:color w:val="000000" w:themeColor="text1"/>
          <w:sz w:val="28"/>
          <w:szCs w:val="28"/>
          <w:lang w:val="kk-KZ"/>
        </w:rPr>
        <w:t>н</w:t>
      </w:r>
      <w:r w:rsidR="00D969EE" w:rsidRPr="00B376A9">
        <w:rPr>
          <w:rStyle w:val="s1"/>
          <w:b w:val="0"/>
          <w:color w:val="000000" w:themeColor="text1"/>
          <w:sz w:val="28"/>
          <w:szCs w:val="28"/>
          <w:lang w:val="kk-KZ"/>
        </w:rPr>
        <w:t xml:space="preserve"> жаңғырту мәселелері жөніндегі мемлекеттік комиссияның (бұдан әрі – Мемлекеттік комиссия) </w:t>
      </w:r>
      <w:r w:rsidR="00D07B5C">
        <w:rPr>
          <w:rStyle w:val="s1"/>
          <w:b w:val="0"/>
          <w:color w:val="000000" w:themeColor="text1"/>
          <w:sz w:val="28"/>
          <w:szCs w:val="28"/>
          <w:lang w:val="kk-KZ"/>
        </w:rPr>
        <w:t>қарауына шығарады</w:t>
      </w:r>
      <w:r w:rsidR="00D969EE" w:rsidRPr="00B376A9">
        <w:rPr>
          <w:rStyle w:val="s1"/>
          <w:b w:val="0"/>
          <w:color w:val="000000" w:themeColor="text1"/>
          <w:sz w:val="28"/>
          <w:szCs w:val="28"/>
          <w:lang w:val="kk-KZ"/>
        </w:rPr>
        <w:t>. Мемлекеттік комиссия соңғы қарыз алушылар үшін сыйақының жылдық тиімді мөлшерлемесін қалыптастыру тәсілдерін айқындайды.</w:t>
      </w:r>
    </w:p>
    <w:p w14:paraId="49BBB242" w14:textId="4C04B1C8" w:rsidR="00D969EE" w:rsidRPr="00B376A9" w:rsidRDefault="00FF2680"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Pr>
          <w:rStyle w:val="s1"/>
          <w:b w:val="0"/>
          <w:color w:val="000000" w:themeColor="text1"/>
          <w:sz w:val="28"/>
          <w:szCs w:val="28"/>
          <w:lang w:val="kk-KZ"/>
        </w:rPr>
        <w:t>«</w:t>
      </w:r>
      <w:r w:rsidR="00D969EE" w:rsidRPr="00B376A9">
        <w:rPr>
          <w:rStyle w:val="s1"/>
          <w:b w:val="0"/>
          <w:color w:val="000000" w:themeColor="text1"/>
          <w:sz w:val="28"/>
          <w:szCs w:val="28"/>
          <w:lang w:val="kk-KZ"/>
        </w:rPr>
        <w:t>Бәйтерек</w:t>
      </w:r>
      <w:r>
        <w:rPr>
          <w:rStyle w:val="s1"/>
          <w:b w:val="0"/>
          <w:color w:val="000000" w:themeColor="text1"/>
          <w:sz w:val="28"/>
          <w:szCs w:val="28"/>
          <w:lang w:val="kk-KZ"/>
        </w:rPr>
        <w:t>»</w:t>
      </w:r>
      <w:r w:rsidR="00D969EE" w:rsidRPr="00B376A9">
        <w:rPr>
          <w:rStyle w:val="s1"/>
          <w:b w:val="0"/>
          <w:color w:val="000000" w:themeColor="text1"/>
          <w:sz w:val="28"/>
          <w:szCs w:val="28"/>
          <w:lang w:val="kk-KZ"/>
        </w:rPr>
        <w:t xml:space="preserve"> ҰБХ</w:t>
      </w:r>
      <w:r>
        <w:rPr>
          <w:rStyle w:val="s1"/>
          <w:b w:val="0"/>
          <w:color w:val="000000" w:themeColor="text1"/>
          <w:sz w:val="28"/>
          <w:szCs w:val="28"/>
          <w:lang w:val="kk-KZ"/>
        </w:rPr>
        <w:t>»</w:t>
      </w:r>
      <w:r w:rsidR="00D969EE" w:rsidRPr="00B376A9">
        <w:rPr>
          <w:rStyle w:val="s1"/>
          <w:b w:val="0"/>
          <w:color w:val="000000" w:themeColor="text1"/>
          <w:sz w:val="28"/>
          <w:szCs w:val="28"/>
          <w:lang w:val="kk-KZ"/>
        </w:rPr>
        <w:t xml:space="preserve"> АҚ, </w:t>
      </w:r>
      <w:r>
        <w:rPr>
          <w:rStyle w:val="s1"/>
          <w:b w:val="0"/>
          <w:color w:val="000000" w:themeColor="text1"/>
          <w:sz w:val="28"/>
          <w:szCs w:val="28"/>
          <w:lang w:val="kk-KZ"/>
        </w:rPr>
        <w:t>«</w:t>
      </w:r>
      <w:r w:rsidR="00D969EE" w:rsidRPr="00B376A9">
        <w:rPr>
          <w:rStyle w:val="s1"/>
          <w:b w:val="0"/>
          <w:color w:val="000000" w:themeColor="text1"/>
          <w:sz w:val="28"/>
          <w:szCs w:val="28"/>
          <w:lang w:val="kk-KZ"/>
        </w:rPr>
        <w:t>Даму</w:t>
      </w:r>
      <w:r>
        <w:rPr>
          <w:rStyle w:val="s1"/>
          <w:b w:val="0"/>
          <w:color w:val="000000" w:themeColor="text1"/>
          <w:sz w:val="28"/>
          <w:szCs w:val="28"/>
          <w:lang w:val="kk-KZ"/>
        </w:rPr>
        <w:t>»</w:t>
      </w:r>
      <w:r w:rsidR="00D969EE" w:rsidRPr="00B376A9">
        <w:rPr>
          <w:rStyle w:val="s1"/>
          <w:b w:val="0"/>
          <w:color w:val="000000" w:themeColor="text1"/>
          <w:sz w:val="28"/>
          <w:szCs w:val="28"/>
          <w:lang w:val="kk-KZ"/>
        </w:rPr>
        <w:t xml:space="preserve"> КДҚ</w:t>
      </w:r>
      <w:r>
        <w:rPr>
          <w:rStyle w:val="s1"/>
          <w:b w:val="0"/>
          <w:color w:val="000000" w:themeColor="text1"/>
          <w:sz w:val="28"/>
          <w:szCs w:val="28"/>
          <w:lang w:val="kk-KZ"/>
        </w:rPr>
        <w:t>»</w:t>
      </w:r>
      <w:r w:rsidR="00D969EE" w:rsidRPr="00B376A9">
        <w:rPr>
          <w:rStyle w:val="s1"/>
          <w:b w:val="0"/>
          <w:color w:val="000000" w:themeColor="text1"/>
          <w:sz w:val="28"/>
          <w:szCs w:val="28"/>
          <w:lang w:val="kk-KZ"/>
        </w:rPr>
        <w:t xml:space="preserve"> АҚ және ЕДБ Қазақстан Республикасының Ұлттық қорынан бөлінетін қаражат</w:t>
      </w:r>
      <w:r w:rsidR="00D07B5C">
        <w:rPr>
          <w:rStyle w:val="s1"/>
          <w:b w:val="0"/>
          <w:color w:val="000000" w:themeColor="text1"/>
          <w:sz w:val="28"/>
          <w:szCs w:val="28"/>
          <w:lang w:val="kk-KZ"/>
        </w:rPr>
        <w:t>тан</w:t>
      </w:r>
      <w:r w:rsidR="00D969EE" w:rsidRPr="00B376A9">
        <w:rPr>
          <w:rStyle w:val="s1"/>
          <w:b w:val="0"/>
          <w:color w:val="000000" w:themeColor="text1"/>
          <w:sz w:val="28"/>
          <w:szCs w:val="28"/>
          <w:lang w:val="kk-KZ"/>
        </w:rPr>
        <w:t xml:space="preserve"> төлемдер өткізу үшін ҚРҰБ-да жеке банктік шот ашады.</w:t>
      </w:r>
    </w:p>
    <w:p w14:paraId="40B258FB" w14:textId="6B25288F" w:rsidR="00D969EE" w:rsidRPr="00B376A9" w:rsidRDefault="00FF2680"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Pr>
          <w:rStyle w:val="s1"/>
          <w:b w:val="0"/>
          <w:color w:val="000000" w:themeColor="text1"/>
          <w:sz w:val="28"/>
          <w:szCs w:val="28"/>
          <w:lang w:val="kk-KZ"/>
        </w:rPr>
        <w:t>«</w:t>
      </w:r>
      <w:r w:rsidR="00D969EE" w:rsidRPr="00B376A9">
        <w:rPr>
          <w:rStyle w:val="s1"/>
          <w:b w:val="0"/>
          <w:color w:val="000000" w:themeColor="text1"/>
          <w:sz w:val="28"/>
          <w:szCs w:val="28"/>
          <w:lang w:val="kk-KZ"/>
        </w:rPr>
        <w:t>Бәйтерек</w:t>
      </w:r>
      <w:r>
        <w:rPr>
          <w:rStyle w:val="s1"/>
          <w:b w:val="0"/>
          <w:color w:val="000000" w:themeColor="text1"/>
          <w:sz w:val="28"/>
          <w:szCs w:val="28"/>
          <w:lang w:val="kk-KZ"/>
        </w:rPr>
        <w:t>»</w:t>
      </w:r>
      <w:r w:rsidR="00D969EE" w:rsidRPr="00B376A9">
        <w:rPr>
          <w:rStyle w:val="s1"/>
          <w:b w:val="0"/>
          <w:color w:val="000000" w:themeColor="text1"/>
          <w:sz w:val="28"/>
          <w:szCs w:val="28"/>
          <w:lang w:val="kk-KZ"/>
        </w:rPr>
        <w:t xml:space="preserve"> ҰБХ</w:t>
      </w:r>
      <w:r>
        <w:rPr>
          <w:rStyle w:val="s1"/>
          <w:b w:val="0"/>
          <w:color w:val="000000" w:themeColor="text1"/>
          <w:sz w:val="28"/>
          <w:szCs w:val="28"/>
          <w:lang w:val="kk-KZ"/>
        </w:rPr>
        <w:t>»</w:t>
      </w:r>
      <w:r w:rsidR="00D969EE" w:rsidRPr="00B376A9">
        <w:rPr>
          <w:rStyle w:val="s1"/>
          <w:b w:val="0"/>
          <w:color w:val="000000" w:themeColor="text1"/>
          <w:sz w:val="28"/>
          <w:szCs w:val="28"/>
          <w:lang w:val="kk-KZ"/>
        </w:rPr>
        <w:t xml:space="preserve"> АҚ </w:t>
      </w:r>
      <w:r>
        <w:rPr>
          <w:rStyle w:val="s1"/>
          <w:b w:val="0"/>
          <w:color w:val="000000" w:themeColor="text1"/>
          <w:sz w:val="28"/>
          <w:szCs w:val="28"/>
          <w:lang w:val="kk-KZ"/>
        </w:rPr>
        <w:t>«</w:t>
      </w:r>
      <w:r w:rsidR="00D969EE" w:rsidRPr="00B376A9">
        <w:rPr>
          <w:rStyle w:val="s1"/>
          <w:b w:val="0"/>
          <w:color w:val="000000" w:themeColor="text1"/>
          <w:sz w:val="28"/>
          <w:szCs w:val="28"/>
          <w:lang w:val="kk-KZ"/>
        </w:rPr>
        <w:t>Даму</w:t>
      </w:r>
      <w:r>
        <w:rPr>
          <w:rStyle w:val="s1"/>
          <w:b w:val="0"/>
          <w:color w:val="000000" w:themeColor="text1"/>
          <w:sz w:val="28"/>
          <w:szCs w:val="28"/>
          <w:lang w:val="kk-KZ"/>
        </w:rPr>
        <w:t>»</w:t>
      </w:r>
      <w:r w:rsidR="00D969EE" w:rsidRPr="00B376A9">
        <w:rPr>
          <w:rStyle w:val="s1"/>
          <w:b w:val="0"/>
          <w:color w:val="000000" w:themeColor="text1"/>
          <w:sz w:val="28"/>
          <w:szCs w:val="28"/>
          <w:lang w:val="kk-KZ"/>
        </w:rPr>
        <w:t xml:space="preserve"> КДҚ</w:t>
      </w:r>
      <w:r>
        <w:rPr>
          <w:rStyle w:val="s1"/>
          <w:b w:val="0"/>
          <w:color w:val="000000" w:themeColor="text1"/>
          <w:sz w:val="28"/>
          <w:szCs w:val="28"/>
          <w:lang w:val="kk-KZ"/>
        </w:rPr>
        <w:t>»</w:t>
      </w:r>
      <w:r w:rsidR="00D969EE" w:rsidRPr="00B376A9">
        <w:rPr>
          <w:rStyle w:val="s1"/>
          <w:b w:val="0"/>
          <w:color w:val="000000" w:themeColor="text1"/>
          <w:sz w:val="28"/>
          <w:szCs w:val="28"/>
          <w:lang w:val="kk-KZ"/>
        </w:rPr>
        <w:t xml:space="preserve"> АҚ-ның ҚРҰБ-дағы жеке банктік шотына Қазақстан Республикасының азаматтық заңнамасына сәйкес жасалған кредиттік шарт бойынша қаражат сомасын орналастырады.</w:t>
      </w:r>
    </w:p>
    <w:p w14:paraId="150C6835" w14:textId="648CEC09" w:rsidR="00D969EE" w:rsidRPr="00751A27" w:rsidRDefault="00FF2680"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Pr>
          <w:rStyle w:val="s1"/>
          <w:b w:val="0"/>
          <w:color w:val="000000" w:themeColor="text1"/>
          <w:sz w:val="28"/>
          <w:szCs w:val="28"/>
          <w:lang w:val="kk-KZ"/>
        </w:rPr>
        <w:t>«</w:t>
      </w:r>
      <w:r w:rsidR="00D969EE" w:rsidRPr="00B376A9">
        <w:rPr>
          <w:rStyle w:val="s1"/>
          <w:b w:val="0"/>
          <w:color w:val="000000" w:themeColor="text1"/>
          <w:sz w:val="28"/>
          <w:szCs w:val="28"/>
          <w:lang w:val="kk-KZ"/>
        </w:rPr>
        <w:t>Даму</w:t>
      </w:r>
      <w:r>
        <w:rPr>
          <w:rStyle w:val="s1"/>
          <w:b w:val="0"/>
          <w:color w:val="000000" w:themeColor="text1"/>
          <w:sz w:val="28"/>
          <w:szCs w:val="28"/>
          <w:lang w:val="kk-KZ"/>
        </w:rPr>
        <w:t>»</w:t>
      </w:r>
      <w:r w:rsidR="00D969EE" w:rsidRPr="00B376A9">
        <w:rPr>
          <w:rStyle w:val="s1"/>
          <w:b w:val="0"/>
          <w:color w:val="000000" w:themeColor="text1"/>
          <w:sz w:val="28"/>
          <w:szCs w:val="28"/>
          <w:lang w:val="kk-KZ"/>
        </w:rPr>
        <w:t xml:space="preserve"> КДҚ</w:t>
      </w:r>
      <w:r>
        <w:rPr>
          <w:rStyle w:val="s1"/>
          <w:b w:val="0"/>
          <w:color w:val="000000" w:themeColor="text1"/>
          <w:sz w:val="28"/>
          <w:szCs w:val="28"/>
          <w:lang w:val="kk-KZ"/>
        </w:rPr>
        <w:t>»</w:t>
      </w:r>
      <w:r w:rsidR="00D969EE" w:rsidRPr="00B376A9">
        <w:rPr>
          <w:rStyle w:val="s1"/>
          <w:b w:val="0"/>
          <w:color w:val="000000" w:themeColor="text1"/>
          <w:sz w:val="28"/>
          <w:szCs w:val="28"/>
          <w:lang w:val="kk-KZ"/>
        </w:rPr>
        <w:t xml:space="preserve"> АҚ Қазақстан Республикасының </w:t>
      </w:r>
      <w:r w:rsidR="00D969EE" w:rsidRPr="00751A27">
        <w:rPr>
          <w:rStyle w:val="s1"/>
          <w:b w:val="0"/>
          <w:color w:val="000000" w:themeColor="text1"/>
          <w:sz w:val="28"/>
          <w:szCs w:val="28"/>
          <w:lang w:val="kk-KZ"/>
        </w:rPr>
        <w:t>азаматтық заңнамасына сәйкес ЕДБ-мен кредиттік келісімдер жасасуды жүзеге асырады.</w:t>
      </w:r>
    </w:p>
    <w:p w14:paraId="1806769F" w14:textId="42919828" w:rsidR="00D969EE" w:rsidRPr="00751A27" w:rsidRDefault="00FF2680"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w:t>
      </w:r>
      <w:r w:rsidR="00D969EE" w:rsidRPr="00751A27">
        <w:rPr>
          <w:rStyle w:val="s1"/>
          <w:b w:val="0"/>
          <w:color w:val="000000" w:themeColor="text1"/>
          <w:sz w:val="28"/>
          <w:szCs w:val="28"/>
          <w:lang w:val="kk-KZ"/>
        </w:rPr>
        <w:t>Даму</w:t>
      </w:r>
      <w:r w:rsidRPr="00751A27">
        <w:rPr>
          <w:rStyle w:val="s1"/>
          <w:b w:val="0"/>
          <w:color w:val="000000" w:themeColor="text1"/>
          <w:sz w:val="28"/>
          <w:szCs w:val="28"/>
          <w:lang w:val="kk-KZ"/>
        </w:rPr>
        <w:t>»</w:t>
      </w:r>
      <w:r w:rsidR="00D969EE" w:rsidRPr="00751A27">
        <w:rPr>
          <w:rStyle w:val="s1"/>
          <w:b w:val="0"/>
          <w:color w:val="000000" w:themeColor="text1"/>
          <w:sz w:val="28"/>
          <w:szCs w:val="28"/>
          <w:lang w:val="kk-KZ"/>
        </w:rPr>
        <w:t xml:space="preserve"> КДҚ</w:t>
      </w:r>
      <w:r w:rsidRPr="00751A27">
        <w:rPr>
          <w:rStyle w:val="s1"/>
          <w:b w:val="0"/>
          <w:color w:val="000000" w:themeColor="text1"/>
          <w:sz w:val="28"/>
          <w:szCs w:val="28"/>
          <w:lang w:val="kk-KZ"/>
        </w:rPr>
        <w:t>»</w:t>
      </w:r>
      <w:r w:rsidR="00D969EE" w:rsidRPr="00751A27">
        <w:rPr>
          <w:rStyle w:val="s1"/>
          <w:b w:val="0"/>
          <w:color w:val="000000" w:themeColor="text1"/>
          <w:sz w:val="28"/>
          <w:szCs w:val="28"/>
          <w:lang w:val="kk-KZ"/>
        </w:rPr>
        <w:t xml:space="preserve"> АҚ алынған кредит қаражатын ЕДБ-да жылдық 2,0 %-дан аспайтын мөлшерлемемен орналастырады.</w:t>
      </w:r>
    </w:p>
    <w:p w14:paraId="4B018289" w14:textId="3C49CC16" w:rsidR="00D969EE" w:rsidRPr="00751A27" w:rsidRDefault="00FF2680"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lastRenderedPageBreak/>
        <w:t>«</w:t>
      </w:r>
      <w:r w:rsidR="00D969EE" w:rsidRPr="00751A27">
        <w:rPr>
          <w:rStyle w:val="s1"/>
          <w:b w:val="0"/>
          <w:color w:val="000000" w:themeColor="text1"/>
          <w:sz w:val="28"/>
          <w:szCs w:val="28"/>
          <w:lang w:val="kk-KZ"/>
        </w:rPr>
        <w:t>Даму</w:t>
      </w:r>
      <w:r w:rsidRPr="00751A27">
        <w:rPr>
          <w:rStyle w:val="s1"/>
          <w:b w:val="0"/>
          <w:color w:val="000000" w:themeColor="text1"/>
          <w:sz w:val="28"/>
          <w:szCs w:val="28"/>
          <w:lang w:val="kk-KZ"/>
        </w:rPr>
        <w:t>»</w:t>
      </w:r>
      <w:r w:rsidR="00D969EE" w:rsidRPr="00751A27">
        <w:rPr>
          <w:rStyle w:val="s1"/>
          <w:b w:val="0"/>
          <w:color w:val="000000" w:themeColor="text1"/>
          <w:sz w:val="28"/>
          <w:szCs w:val="28"/>
          <w:lang w:val="kk-KZ"/>
        </w:rPr>
        <w:t xml:space="preserve"> КДҚ</w:t>
      </w:r>
      <w:r w:rsidRPr="00751A27">
        <w:rPr>
          <w:rStyle w:val="s1"/>
          <w:b w:val="0"/>
          <w:color w:val="000000" w:themeColor="text1"/>
          <w:sz w:val="28"/>
          <w:szCs w:val="28"/>
          <w:lang w:val="kk-KZ"/>
        </w:rPr>
        <w:t>»</w:t>
      </w:r>
      <w:r w:rsidR="00D969EE" w:rsidRPr="00751A27">
        <w:rPr>
          <w:rStyle w:val="s1"/>
          <w:b w:val="0"/>
          <w:color w:val="000000" w:themeColor="text1"/>
          <w:sz w:val="28"/>
          <w:szCs w:val="28"/>
          <w:lang w:val="kk-KZ"/>
        </w:rPr>
        <w:t xml:space="preserve"> АҚ кредит қаражатын ЕДБ-ның ҚРҰБ-дағы жеке банктік шотына орналастыруды Мемлекеттік комиссия мақұлдаған лимиттер шегінде қамтамасыз етпей жүзеге асырады.</w:t>
      </w:r>
    </w:p>
    <w:p w14:paraId="13F99445" w14:textId="0CE19A22" w:rsidR="00D969EE" w:rsidRPr="00751A27" w:rsidRDefault="00A114CE"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ЕДБ кредит</w:t>
      </w:r>
      <w:r w:rsidR="00D969EE" w:rsidRPr="00751A27">
        <w:rPr>
          <w:rStyle w:val="s1"/>
          <w:b w:val="0"/>
          <w:color w:val="000000" w:themeColor="text1"/>
          <w:sz w:val="28"/>
          <w:szCs w:val="28"/>
          <w:lang w:val="kk-KZ"/>
        </w:rPr>
        <w:t xml:space="preserve"> валютасы – теңге.</w:t>
      </w:r>
    </w:p>
    <w:p w14:paraId="68B9CE04" w14:textId="41786B99" w:rsidR="00D969EE" w:rsidRPr="00751A27" w:rsidRDefault="00A114CE"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ЕДБ кредит</w:t>
      </w:r>
      <w:r w:rsidR="00D969EE" w:rsidRPr="00751A27">
        <w:rPr>
          <w:rStyle w:val="s1"/>
          <w:b w:val="0"/>
          <w:color w:val="000000" w:themeColor="text1"/>
          <w:sz w:val="28"/>
          <w:szCs w:val="28"/>
          <w:lang w:val="kk-KZ"/>
        </w:rPr>
        <w:t xml:space="preserve"> мерзімі – 20 жылға дейін.</w:t>
      </w:r>
    </w:p>
    <w:p w14:paraId="3B215D13" w14:textId="77777777" w:rsidR="00D969EE" w:rsidRPr="00751A27" w:rsidRDefault="00D969EE"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Қаражат ЕДБ шотына түскен күннен бастап ЕДБ-ның кредиттік қаражатты игеру мерзімі:</w:t>
      </w:r>
    </w:p>
    <w:p w14:paraId="09FC71C8" w14:textId="77777777" w:rsidR="00D969EE" w:rsidRPr="00751A27" w:rsidRDefault="00D969EE"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инвестициялық мақсаттарға берілетін кредиттер бойынша – 3 ай;</w:t>
      </w:r>
    </w:p>
    <w:p w14:paraId="34A5AAE6" w14:textId="77777777" w:rsidR="00D969EE" w:rsidRPr="00751A27" w:rsidRDefault="00D969EE"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айналым қаражатын толықтыру және бұрын берілген ЕДБ қарыздарын қайта қаржыландыру мақсаттарына берілетін кредиттер бойынша – 3 ай.</w:t>
      </w:r>
    </w:p>
    <w:p w14:paraId="5299F798" w14:textId="77777777" w:rsidR="00D969EE" w:rsidRPr="00751A27" w:rsidRDefault="00D969EE"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Негізгі борыш пен сыйақыны өтеу шарттары мен тәртібі кредиттік келісімде белгіленеді.</w:t>
      </w:r>
    </w:p>
    <w:p w14:paraId="77BC6B57" w14:textId="0B91ED2A" w:rsidR="00D969EE" w:rsidRPr="00751A27" w:rsidRDefault="00D1375F"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Е</w:t>
      </w:r>
      <w:r w:rsidR="00D969EE" w:rsidRPr="00751A27">
        <w:rPr>
          <w:rStyle w:val="s1"/>
          <w:b w:val="0"/>
          <w:color w:val="000000" w:themeColor="text1"/>
          <w:sz w:val="28"/>
          <w:szCs w:val="28"/>
          <w:lang w:val="kk-KZ"/>
        </w:rPr>
        <w:t>ДБ орналастырылған кредит қаражатының мақсат</w:t>
      </w:r>
      <w:r w:rsidRPr="00751A27">
        <w:rPr>
          <w:rStyle w:val="s1"/>
          <w:b w:val="0"/>
          <w:color w:val="000000" w:themeColor="text1"/>
          <w:sz w:val="28"/>
          <w:szCs w:val="28"/>
          <w:lang w:val="kk-KZ"/>
        </w:rPr>
        <w:t>қа сай</w:t>
      </w:r>
      <w:r w:rsidR="00D969EE" w:rsidRPr="00751A27">
        <w:rPr>
          <w:rStyle w:val="s1"/>
          <w:b w:val="0"/>
          <w:color w:val="000000" w:themeColor="text1"/>
          <w:sz w:val="28"/>
          <w:szCs w:val="28"/>
          <w:lang w:val="kk-KZ"/>
        </w:rPr>
        <w:t xml:space="preserve"> пайдаланылуы мен игерілуі бойынша </w:t>
      </w:r>
      <w:r w:rsidR="00FF2680" w:rsidRPr="00751A27">
        <w:rPr>
          <w:rStyle w:val="s1"/>
          <w:b w:val="0"/>
          <w:color w:val="000000" w:themeColor="text1"/>
          <w:sz w:val="28"/>
          <w:szCs w:val="28"/>
          <w:lang w:val="kk-KZ"/>
        </w:rPr>
        <w:t>«</w:t>
      </w:r>
      <w:r w:rsidR="00D969EE" w:rsidRPr="00751A27">
        <w:rPr>
          <w:rStyle w:val="s1"/>
          <w:b w:val="0"/>
          <w:color w:val="000000" w:themeColor="text1"/>
          <w:sz w:val="28"/>
          <w:szCs w:val="28"/>
          <w:lang w:val="kk-KZ"/>
        </w:rPr>
        <w:t>Даму</w:t>
      </w:r>
      <w:r w:rsidR="00FF2680" w:rsidRPr="00751A27">
        <w:rPr>
          <w:rStyle w:val="s1"/>
          <w:b w:val="0"/>
          <w:color w:val="000000" w:themeColor="text1"/>
          <w:sz w:val="28"/>
          <w:szCs w:val="28"/>
          <w:lang w:val="kk-KZ"/>
        </w:rPr>
        <w:t>»</w:t>
      </w:r>
      <w:r w:rsidR="00D969EE" w:rsidRPr="00751A27">
        <w:rPr>
          <w:rStyle w:val="s1"/>
          <w:b w:val="0"/>
          <w:color w:val="000000" w:themeColor="text1"/>
          <w:sz w:val="28"/>
          <w:szCs w:val="28"/>
          <w:lang w:val="kk-KZ"/>
        </w:rPr>
        <w:t xml:space="preserve"> КДҚ</w:t>
      </w:r>
      <w:r w:rsidR="00FF2680" w:rsidRPr="00751A27">
        <w:rPr>
          <w:rStyle w:val="s1"/>
          <w:b w:val="0"/>
          <w:color w:val="000000" w:themeColor="text1"/>
          <w:sz w:val="28"/>
          <w:szCs w:val="28"/>
          <w:lang w:val="kk-KZ"/>
        </w:rPr>
        <w:t>»</w:t>
      </w:r>
      <w:r w:rsidR="00D969EE" w:rsidRPr="00751A27">
        <w:rPr>
          <w:rStyle w:val="s1"/>
          <w:b w:val="0"/>
          <w:color w:val="000000" w:themeColor="text1"/>
          <w:sz w:val="28"/>
          <w:szCs w:val="28"/>
          <w:lang w:val="kk-KZ"/>
        </w:rPr>
        <w:t xml:space="preserve"> АҚ алдында есеп береді.</w:t>
      </w:r>
    </w:p>
    <w:p w14:paraId="126EE2BE" w14:textId="34D51134" w:rsidR="00D969EE" w:rsidRPr="00751A27" w:rsidRDefault="00D969EE"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ЕДБ есептерін ұсыну тәртібі, нысаны мен кезеңділігі, сондай-ақ ЕДБ-ге кредит берудің осы Жоспарда көзделмеген өзге де, оның ішінде: экспорттық түсімнің бар болуын анықтау үшін ковенанттарды белгілеу шарттары тиісті кредиттік келісімде белгіленеді. Экспорт алдындағы/экспорттық қаржыландыру және/немесе экспортқа бағдарланған жобаларды қаржыландыру үшін іріктеу кезінде басымдық осындай жобаны қаржыландыру басталған күннен бастап 1 (бір) қаржы жылынан кейін экспорттық түсімнің жыл сайын кемінде 5 % өсуін қамтамасыз ететін жобаларға берілу</w:t>
      </w:r>
      <w:r w:rsidR="00D1375F" w:rsidRPr="00751A27">
        <w:rPr>
          <w:rStyle w:val="s1"/>
          <w:b w:val="0"/>
          <w:color w:val="000000" w:themeColor="text1"/>
          <w:sz w:val="28"/>
          <w:szCs w:val="28"/>
          <w:lang w:val="kk-KZ"/>
        </w:rPr>
        <w:t>ге</w:t>
      </w:r>
      <w:r w:rsidRPr="00751A27">
        <w:rPr>
          <w:rStyle w:val="s1"/>
          <w:b w:val="0"/>
          <w:color w:val="000000" w:themeColor="text1"/>
          <w:sz w:val="28"/>
          <w:szCs w:val="28"/>
          <w:lang w:val="kk-KZ"/>
        </w:rPr>
        <w:t xml:space="preserve"> тиіс. </w:t>
      </w:r>
      <w:r w:rsidR="00536B23" w:rsidRPr="00751A27">
        <w:rPr>
          <w:rStyle w:val="s1"/>
          <w:b w:val="0"/>
          <w:color w:val="000000" w:themeColor="text1"/>
          <w:sz w:val="28"/>
          <w:szCs w:val="28"/>
          <w:lang w:val="kk-KZ"/>
        </w:rPr>
        <w:t>ШОК субъектілерінің экспорттық түсімінің көлемін м</w:t>
      </w:r>
      <w:r w:rsidRPr="00751A27">
        <w:rPr>
          <w:rStyle w:val="s1"/>
          <w:b w:val="0"/>
          <w:color w:val="000000" w:themeColor="text1"/>
          <w:sz w:val="28"/>
          <w:szCs w:val="28"/>
          <w:lang w:val="kk-KZ"/>
        </w:rPr>
        <w:t>ұндай жобаны қаржыландыру туралы шешім қабылданғанға дейін алдыңғы 2 (екі) жыл ішінде</w:t>
      </w:r>
      <w:r w:rsidR="00536B23" w:rsidRPr="00751A27">
        <w:rPr>
          <w:rStyle w:val="s1"/>
          <w:b w:val="0"/>
          <w:color w:val="000000" w:themeColor="text1"/>
          <w:sz w:val="28"/>
          <w:szCs w:val="28"/>
          <w:lang w:val="kk-KZ"/>
        </w:rPr>
        <w:t>гі</w:t>
      </w:r>
      <w:r w:rsidRPr="00751A27">
        <w:rPr>
          <w:rStyle w:val="s1"/>
          <w:b w:val="0"/>
          <w:color w:val="000000" w:themeColor="text1"/>
          <w:sz w:val="28"/>
          <w:szCs w:val="28"/>
          <w:lang w:val="kk-KZ"/>
        </w:rPr>
        <w:t xml:space="preserve"> экспорттық түсімнің орташа жылдық көлемі деңгейінде сақтауды қамтамасыз ететін экспорт алдындағы/экспорттық қаржыландыруға және/немесе </w:t>
      </w:r>
      <w:r w:rsidR="00454053" w:rsidRPr="00751A27">
        <w:rPr>
          <w:rStyle w:val="s1"/>
          <w:b w:val="0"/>
          <w:color w:val="000000" w:themeColor="text1"/>
          <w:sz w:val="28"/>
          <w:szCs w:val="28"/>
          <w:lang w:val="kk-KZ"/>
        </w:rPr>
        <w:t xml:space="preserve">экспортқа бағдарланған жобаларды </w:t>
      </w:r>
      <w:r w:rsidRPr="00751A27">
        <w:rPr>
          <w:rStyle w:val="s1"/>
          <w:b w:val="0"/>
          <w:color w:val="000000" w:themeColor="text1"/>
          <w:sz w:val="28"/>
          <w:szCs w:val="28"/>
          <w:lang w:val="kk-KZ"/>
        </w:rPr>
        <w:t>қаржыландыруға жол беріледі.</w:t>
      </w:r>
    </w:p>
    <w:p w14:paraId="42FD497F" w14:textId="77777777" w:rsidR="00D969EE" w:rsidRPr="00751A27" w:rsidRDefault="00D969EE"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 xml:space="preserve">ЕДБ бөлінетін қаражатты ШОК субъектілерінің қолданыстағы инвестициялық кредиттерін орналастырылған қаражат сомасының 50 %-ына дейін қайта қаржыландыру мақсатына жібереді. </w:t>
      </w:r>
    </w:p>
    <w:p w14:paraId="09F96901" w14:textId="64A3F82C" w:rsidR="00D969EE" w:rsidRPr="00751A27" w:rsidRDefault="00D969EE"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Екінші деңгей</w:t>
      </w:r>
      <w:r w:rsidR="00536B23" w:rsidRPr="00751A27">
        <w:rPr>
          <w:rStyle w:val="s1"/>
          <w:b w:val="0"/>
          <w:color w:val="000000" w:themeColor="text1"/>
          <w:sz w:val="28"/>
          <w:szCs w:val="28"/>
          <w:lang w:val="kk-KZ"/>
        </w:rPr>
        <w:t>дегі</w:t>
      </w:r>
      <w:r w:rsidRPr="00751A27">
        <w:rPr>
          <w:rStyle w:val="s1"/>
          <w:b w:val="0"/>
          <w:color w:val="000000" w:themeColor="text1"/>
          <w:sz w:val="28"/>
          <w:szCs w:val="28"/>
          <w:lang w:val="kk-KZ"/>
        </w:rPr>
        <w:t xml:space="preserve"> банктер </w:t>
      </w:r>
      <w:r w:rsidR="00ED7DB0" w:rsidRPr="00751A27">
        <w:rPr>
          <w:rStyle w:val="s1"/>
          <w:b w:val="0"/>
          <w:color w:val="000000" w:themeColor="text1"/>
          <w:sz w:val="28"/>
          <w:szCs w:val="28"/>
          <w:lang w:val="kk-KZ"/>
        </w:rPr>
        <w:t xml:space="preserve">тарапынан 01.01.2025 жылдан кейін </w:t>
      </w:r>
      <w:r w:rsidRPr="00751A27">
        <w:rPr>
          <w:rStyle w:val="s1"/>
          <w:b w:val="0"/>
          <w:color w:val="000000" w:themeColor="text1"/>
          <w:sz w:val="28"/>
          <w:szCs w:val="28"/>
          <w:lang w:val="kk-KZ"/>
        </w:rPr>
        <w:t>қаржыландыр</w:t>
      </w:r>
      <w:r w:rsidR="00ED7DB0" w:rsidRPr="00751A27">
        <w:rPr>
          <w:rStyle w:val="s1"/>
          <w:b w:val="0"/>
          <w:color w:val="000000" w:themeColor="text1"/>
          <w:sz w:val="28"/>
          <w:szCs w:val="28"/>
          <w:lang w:val="kk-KZ"/>
        </w:rPr>
        <w:t>ылған</w:t>
      </w:r>
      <w:r w:rsidRPr="00751A27">
        <w:rPr>
          <w:rStyle w:val="s1"/>
          <w:b w:val="0"/>
          <w:color w:val="000000" w:themeColor="text1"/>
          <w:sz w:val="28"/>
          <w:szCs w:val="28"/>
          <w:lang w:val="kk-KZ"/>
        </w:rPr>
        <w:t xml:space="preserve"> </w:t>
      </w:r>
      <w:r w:rsidR="00ED7DB0" w:rsidRPr="00751A27">
        <w:rPr>
          <w:rStyle w:val="s1"/>
          <w:b w:val="0"/>
          <w:color w:val="000000" w:themeColor="text1"/>
          <w:sz w:val="28"/>
          <w:szCs w:val="28"/>
          <w:lang w:val="kk-KZ"/>
        </w:rPr>
        <w:t xml:space="preserve">өңдеу өнеркәсібіндегі шағын және орта бизнес субъектілеріне </w:t>
      </w:r>
      <w:r w:rsidRPr="00751A27">
        <w:rPr>
          <w:rStyle w:val="s1"/>
          <w:b w:val="0"/>
          <w:color w:val="000000" w:themeColor="text1"/>
          <w:sz w:val="28"/>
          <w:szCs w:val="28"/>
          <w:lang w:val="kk-KZ"/>
        </w:rPr>
        <w:t>жаңа жобала</w:t>
      </w:r>
      <w:r w:rsidR="00ED7DB0" w:rsidRPr="00751A27">
        <w:rPr>
          <w:rStyle w:val="s1"/>
          <w:b w:val="0"/>
          <w:color w:val="000000" w:themeColor="text1"/>
          <w:sz w:val="28"/>
          <w:szCs w:val="28"/>
          <w:lang w:val="kk-KZ"/>
        </w:rPr>
        <w:t xml:space="preserve">рға </w:t>
      </w:r>
      <w:r w:rsidRPr="00751A27">
        <w:rPr>
          <w:rStyle w:val="s1"/>
          <w:b w:val="0"/>
          <w:color w:val="000000" w:themeColor="text1"/>
          <w:sz w:val="28"/>
          <w:szCs w:val="28"/>
          <w:lang w:val="kk-KZ"/>
        </w:rPr>
        <w:t>берілген екінші деңгей</w:t>
      </w:r>
      <w:r w:rsidR="00ED7DB0" w:rsidRPr="00751A27">
        <w:rPr>
          <w:rStyle w:val="s1"/>
          <w:b w:val="0"/>
          <w:color w:val="000000" w:themeColor="text1"/>
          <w:sz w:val="28"/>
          <w:szCs w:val="28"/>
          <w:lang w:val="kk-KZ"/>
        </w:rPr>
        <w:t>дегі</w:t>
      </w:r>
      <w:r w:rsidRPr="00751A27">
        <w:rPr>
          <w:rStyle w:val="s1"/>
          <w:b w:val="0"/>
          <w:color w:val="000000" w:themeColor="text1"/>
          <w:sz w:val="28"/>
          <w:szCs w:val="28"/>
          <w:lang w:val="kk-KZ"/>
        </w:rPr>
        <w:t xml:space="preserve"> банктерден алынған </w:t>
      </w:r>
      <w:r w:rsidR="00ED7DB0" w:rsidRPr="00751A27">
        <w:rPr>
          <w:rStyle w:val="s1"/>
          <w:b w:val="0"/>
          <w:color w:val="000000" w:themeColor="text1"/>
          <w:sz w:val="28"/>
          <w:szCs w:val="28"/>
          <w:lang w:val="kk-KZ"/>
        </w:rPr>
        <w:t>қарыздар</w:t>
      </w:r>
      <w:r w:rsidRPr="00751A27">
        <w:rPr>
          <w:rStyle w:val="s1"/>
          <w:b w:val="0"/>
          <w:color w:val="000000" w:themeColor="text1"/>
          <w:sz w:val="28"/>
          <w:szCs w:val="28"/>
          <w:lang w:val="kk-KZ"/>
        </w:rPr>
        <w:t xml:space="preserve"> бойынша қайта қаржыландыруға </w:t>
      </w:r>
      <w:r w:rsidR="001F12EF" w:rsidRPr="00751A27">
        <w:rPr>
          <w:rStyle w:val="s1"/>
          <w:b w:val="0"/>
          <w:color w:val="000000" w:themeColor="text1"/>
          <w:sz w:val="28"/>
          <w:szCs w:val="28"/>
          <w:lang w:val="kk-KZ"/>
        </w:rPr>
        <w:t>жол бер</w:t>
      </w:r>
      <w:r w:rsidRPr="00751A27">
        <w:rPr>
          <w:rStyle w:val="s1"/>
          <w:b w:val="0"/>
          <w:color w:val="000000" w:themeColor="text1"/>
          <w:sz w:val="28"/>
          <w:szCs w:val="28"/>
          <w:lang w:val="kk-KZ"/>
        </w:rPr>
        <w:t>іледі.</w:t>
      </w:r>
    </w:p>
    <w:p w14:paraId="403DF300" w14:textId="7383FF86" w:rsidR="00D969EE" w:rsidRPr="00751A27" w:rsidRDefault="00D969EE"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2019 жылдан бастап ШОК субъектілерін қаржыландырудан қайтарылған қаражат есебінен 50 млрд теңге Ұлттық қор қаражатының айналым мерзімінің соңына дейін қайтарылатын негізде экспорттау алдындағы/экспорттық қаржыландыруға және/немесе экспортқа бағдарланған жобаларды қаржыландыруға ж</w:t>
      </w:r>
      <w:r w:rsidR="001F12EF" w:rsidRPr="00751A27">
        <w:rPr>
          <w:rStyle w:val="s1"/>
          <w:b w:val="0"/>
          <w:color w:val="000000" w:themeColor="text1"/>
          <w:sz w:val="28"/>
          <w:szCs w:val="28"/>
          <w:lang w:val="kk-KZ"/>
        </w:rPr>
        <w:t>іберілетін</w:t>
      </w:r>
      <w:r w:rsidRPr="00751A27">
        <w:rPr>
          <w:rStyle w:val="s1"/>
          <w:b w:val="0"/>
          <w:color w:val="000000" w:themeColor="text1"/>
          <w:sz w:val="28"/>
          <w:szCs w:val="28"/>
          <w:lang w:val="kk-KZ"/>
        </w:rPr>
        <w:t xml:space="preserve"> болады.</w:t>
      </w:r>
    </w:p>
    <w:p w14:paraId="23A02436" w14:textId="29EE9D0F" w:rsidR="00D969EE" w:rsidRPr="00751A27" w:rsidRDefault="00D969EE"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lastRenderedPageBreak/>
        <w:t xml:space="preserve">Экспорт алдындағы/экспорттық қаржыландыру </w:t>
      </w:r>
      <w:r w:rsidR="001F12EF" w:rsidRPr="00751A27">
        <w:rPr>
          <w:rStyle w:val="s1"/>
          <w:b w:val="0"/>
          <w:color w:val="000000" w:themeColor="text1"/>
          <w:sz w:val="28"/>
          <w:szCs w:val="28"/>
          <w:lang w:val="kk-KZ"/>
        </w:rPr>
        <w:t>–</w:t>
      </w:r>
      <w:r w:rsidRPr="00751A27">
        <w:rPr>
          <w:rStyle w:val="s1"/>
          <w:b w:val="0"/>
          <w:color w:val="000000" w:themeColor="text1"/>
          <w:sz w:val="28"/>
          <w:szCs w:val="28"/>
          <w:lang w:val="kk-KZ"/>
        </w:rPr>
        <w:t xml:space="preserve"> өнімді өндіруге және экспортқа өткізуге байланысты айналым қаражатын толықтыруға ШОК субъектілерінің жобасын қаржыландыру. Экспортқа бағдарланған жобаларды қаржыландыру – кейіннен экспорт үшін өнім өндіру мақсатында инвестициялық шығындарды жүзеге асыруға ШОК субъектілеріне қаражат беру.</w:t>
      </w:r>
    </w:p>
    <w:p w14:paraId="519A03F5" w14:textId="77777777" w:rsidR="00D969EE" w:rsidRPr="00751A27" w:rsidRDefault="00D969EE"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14 және 15-бөліктерде көзделген пропорцияларды сақтау ЕДБ-нің қаражатын екінші рет орналастыруға қолданылмайды.</w:t>
      </w:r>
    </w:p>
    <w:p w14:paraId="1C96ADC4" w14:textId="4A45FF58" w:rsidR="00D969EE" w:rsidRPr="00751A27" w:rsidRDefault="00FF2680"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w:t>
      </w:r>
      <w:r w:rsidR="00D969EE" w:rsidRPr="00751A27">
        <w:rPr>
          <w:rStyle w:val="s1"/>
          <w:b w:val="0"/>
          <w:color w:val="000000" w:themeColor="text1"/>
          <w:sz w:val="28"/>
          <w:szCs w:val="28"/>
          <w:lang w:val="kk-KZ"/>
        </w:rPr>
        <w:t>Даму</w:t>
      </w:r>
      <w:r w:rsidRPr="00751A27">
        <w:rPr>
          <w:rStyle w:val="s1"/>
          <w:b w:val="0"/>
          <w:color w:val="000000" w:themeColor="text1"/>
          <w:sz w:val="28"/>
          <w:szCs w:val="28"/>
          <w:lang w:val="kk-KZ"/>
        </w:rPr>
        <w:t>»</w:t>
      </w:r>
      <w:r w:rsidR="00D969EE" w:rsidRPr="00751A27">
        <w:rPr>
          <w:rStyle w:val="s1"/>
          <w:b w:val="0"/>
          <w:color w:val="000000" w:themeColor="text1"/>
          <w:sz w:val="28"/>
          <w:szCs w:val="28"/>
          <w:lang w:val="kk-KZ"/>
        </w:rPr>
        <w:t xml:space="preserve"> КДҚ</w:t>
      </w:r>
      <w:r w:rsidRPr="00751A27">
        <w:rPr>
          <w:rStyle w:val="s1"/>
          <w:b w:val="0"/>
          <w:color w:val="000000" w:themeColor="text1"/>
          <w:sz w:val="28"/>
          <w:szCs w:val="28"/>
          <w:lang w:val="kk-KZ"/>
        </w:rPr>
        <w:t>»</w:t>
      </w:r>
      <w:r w:rsidR="00D969EE" w:rsidRPr="00751A27">
        <w:rPr>
          <w:rStyle w:val="s1"/>
          <w:b w:val="0"/>
          <w:color w:val="000000" w:themeColor="text1"/>
          <w:sz w:val="28"/>
          <w:szCs w:val="28"/>
          <w:lang w:val="kk-KZ"/>
        </w:rPr>
        <w:t xml:space="preserve"> АҚ босаған кредит қаражатын ЕДБ-ға қайтадан кредит беруге жұмсайды.</w:t>
      </w:r>
    </w:p>
    <w:p w14:paraId="5B94F0EC" w14:textId="76AF5779" w:rsidR="00D969EE" w:rsidRPr="00751A27" w:rsidRDefault="00D969EE"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 xml:space="preserve">ЕДБ орналастырылатын қаражатты мақсатына сай пайдаланбаған, толықтай немесе ішінара игермеген жағдайларда, сондай-ақ кредиттік келісімде көзделген өзге де жағдайлар туындаған кезде </w:t>
      </w:r>
      <w:r w:rsidR="00FF2680" w:rsidRPr="00751A27">
        <w:rPr>
          <w:rStyle w:val="s1"/>
          <w:b w:val="0"/>
          <w:color w:val="000000" w:themeColor="text1"/>
          <w:sz w:val="28"/>
          <w:szCs w:val="28"/>
          <w:lang w:val="kk-KZ"/>
        </w:rPr>
        <w:t>«</w:t>
      </w:r>
      <w:r w:rsidRPr="00751A27">
        <w:rPr>
          <w:rStyle w:val="s1"/>
          <w:b w:val="0"/>
          <w:color w:val="000000" w:themeColor="text1"/>
          <w:sz w:val="28"/>
          <w:szCs w:val="28"/>
          <w:lang w:val="kk-KZ"/>
        </w:rPr>
        <w:t>Даму</w:t>
      </w:r>
      <w:r w:rsidR="00FF2680" w:rsidRPr="00751A27">
        <w:rPr>
          <w:rStyle w:val="s1"/>
          <w:b w:val="0"/>
          <w:color w:val="000000" w:themeColor="text1"/>
          <w:sz w:val="28"/>
          <w:szCs w:val="28"/>
          <w:lang w:val="kk-KZ"/>
        </w:rPr>
        <w:t>»</w:t>
      </w:r>
      <w:r w:rsidRPr="00751A27">
        <w:rPr>
          <w:rStyle w:val="s1"/>
          <w:b w:val="0"/>
          <w:color w:val="000000" w:themeColor="text1"/>
          <w:sz w:val="28"/>
          <w:szCs w:val="28"/>
          <w:lang w:val="kk-KZ"/>
        </w:rPr>
        <w:t xml:space="preserve"> КДҚ</w:t>
      </w:r>
      <w:r w:rsidR="00FF2680" w:rsidRPr="00751A27">
        <w:rPr>
          <w:rStyle w:val="s1"/>
          <w:b w:val="0"/>
          <w:color w:val="000000" w:themeColor="text1"/>
          <w:sz w:val="28"/>
          <w:szCs w:val="28"/>
          <w:lang w:val="kk-KZ"/>
        </w:rPr>
        <w:t>»</w:t>
      </w:r>
      <w:r w:rsidRPr="00751A27">
        <w:rPr>
          <w:rStyle w:val="s1"/>
          <w:b w:val="0"/>
          <w:color w:val="000000" w:themeColor="text1"/>
          <w:sz w:val="28"/>
          <w:szCs w:val="28"/>
          <w:lang w:val="kk-KZ"/>
        </w:rPr>
        <w:t xml:space="preserve"> АҚ ЕДБ-ге қатысты кредиттік келісімнің талаптарына сәйкес шаралар, оның ішінде кредиттік келісімдерді мерзімінен бұрын бұзу және/немесе орналастырылған қаражатты, кейін оларды басқа ЕДБ-лер арасында қайта бөле отырып кері қайтарып алу және/немесе ЕДБ портфелін (ШОК субъектілеріне банктік қарыздар шарттары бойынша құқықтарды (талаптарды) басқа ЕДБ-ге беру мәселесіне бастама көтеру</w:t>
      </w:r>
      <w:r w:rsidR="00AB1346" w:rsidRPr="00751A27">
        <w:rPr>
          <w:rStyle w:val="s1"/>
          <w:b w:val="0"/>
          <w:color w:val="000000" w:themeColor="text1"/>
          <w:sz w:val="28"/>
          <w:szCs w:val="28"/>
          <w:lang w:val="kk-KZ"/>
        </w:rPr>
        <w:t xml:space="preserve"> шараларын қолданады</w:t>
      </w:r>
      <w:r w:rsidRPr="00751A27">
        <w:rPr>
          <w:rStyle w:val="s1"/>
          <w:b w:val="0"/>
          <w:color w:val="000000" w:themeColor="text1"/>
          <w:sz w:val="28"/>
          <w:szCs w:val="28"/>
          <w:lang w:val="kk-KZ"/>
        </w:rPr>
        <w:t>. Кері қайтарып алынған, ЕДБ мерзімінен бұрын өтеген қаражатты қайта бөлу, сондай-ақ ЕДБ портфелін (ШОК субъектілеріне банктік қарыздар шарты бойынша құқықтарды (талаптарды) басқа ЕДБ-ге беру ЕДБ арасында Мемлекеттік комиссияның тиісті шешімі негізінде жүзеге асырылады.</w:t>
      </w:r>
    </w:p>
    <w:p w14:paraId="7BEB7AD4" w14:textId="10DA6886" w:rsidR="00D969EE" w:rsidRPr="00751A27" w:rsidRDefault="00D969EE"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ЕДБ ай сайынғы негізде ШОК субъектілерінің бұрын берілген қарыздарын өтеу есебінен босатылған қаражатты ҚРҰБ-дағы өзінің жеке банктік шоттарына есепке жазуды жүзеге асырады. Бұл ретте ЕДБ үш ай ішінде қаражатты ШОК субъектілерін</w:t>
      </w:r>
      <w:r w:rsidR="005754A4" w:rsidRPr="00751A27">
        <w:rPr>
          <w:rStyle w:val="s1"/>
          <w:b w:val="0"/>
          <w:color w:val="000000" w:themeColor="text1"/>
          <w:sz w:val="28"/>
          <w:szCs w:val="28"/>
          <w:lang w:val="kk-KZ"/>
        </w:rPr>
        <w:t>е</w:t>
      </w:r>
      <w:r w:rsidRPr="00751A27">
        <w:rPr>
          <w:rStyle w:val="s1"/>
          <w:b w:val="0"/>
          <w:color w:val="000000" w:themeColor="text1"/>
          <w:sz w:val="28"/>
          <w:szCs w:val="28"/>
          <w:lang w:val="kk-KZ"/>
        </w:rPr>
        <w:t xml:space="preserve"> одан әрі кредит беруге </w:t>
      </w:r>
      <w:r w:rsidR="005754A4" w:rsidRPr="00751A27">
        <w:rPr>
          <w:rStyle w:val="s1"/>
          <w:b w:val="0"/>
          <w:color w:val="000000" w:themeColor="text1"/>
          <w:sz w:val="28"/>
          <w:szCs w:val="28"/>
          <w:lang w:val="kk-KZ"/>
        </w:rPr>
        <w:t>жібереді</w:t>
      </w:r>
      <w:r w:rsidRPr="00751A27">
        <w:rPr>
          <w:rStyle w:val="s1"/>
          <w:b w:val="0"/>
          <w:color w:val="000000" w:themeColor="text1"/>
          <w:sz w:val="28"/>
          <w:szCs w:val="28"/>
          <w:lang w:val="kk-KZ"/>
        </w:rPr>
        <w:t xml:space="preserve"> не </w:t>
      </w:r>
      <w:r w:rsidR="00FF2680" w:rsidRPr="00751A27">
        <w:rPr>
          <w:rStyle w:val="s1"/>
          <w:b w:val="0"/>
          <w:color w:val="000000" w:themeColor="text1"/>
          <w:sz w:val="28"/>
          <w:szCs w:val="28"/>
          <w:lang w:val="kk-KZ"/>
        </w:rPr>
        <w:t>«</w:t>
      </w:r>
      <w:r w:rsidRPr="00751A27">
        <w:rPr>
          <w:rStyle w:val="s1"/>
          <w:b w:val="0"/>
          <w:color w:val="000000" w:themeColor="text1"/>
          <w:sz w:val="28"/>
          <w:szCs w:val="28"/>
          <w:lang w:val="kk-KZ"/>
        </w:rPr>
        <w:t>Даму</w:t>
      </w:r>
      <w:r w:rsidR="00FF2680" w:rsidRPr="00751A27">
        <w:rPr>
          <w:rStyle w:val="s1"/>
          <w:b w:val="0"/>
          <w:color w:val="000000" w:themeColor="text1"/>
          <w:sz w:val="28"/>
          <w:szCs w:val="28"/>
          <w:lang w:val="kk-KZ"/>
        </w:rPr>
        <w:t>»</w:t>
      </w:r>
      <w:r w:rsidRPr="00751A27">
        <w:rPr>
          <w:rStyle w:val="s1"/>
          <w:b w:val="0"/>
          <w:color w:val="000000" w:themeColor="text1"/>
          <w:sz w:val="28"/>
          <w:szCs w:val="28"/>
          <w:lang w:val="kk-KZ"/>
        </w:rPr>
        <w:t xml:space="preserve"> КДҚ</w:t>
      </w:r>
      <w:r w:rsidR="00FF2680" w:rsidRPr="00751A27">
        <w:rPr>
          <w:rStyle w:val="s1"/>
          <w:b w:val="0"/>
          <w:color w:val="000000" w:themeColor="text1"/>
          <w:sz w:val="28"/>
          <w:szCs w:val="28"/>
          <w:lang w:val="kk-KZ"/>
        </w:rPr>
        <w:t>»</w:t>
      </w:r>
      <w:r w:rsidRPr="00751A27">
        <w:rPr>
          <w:rStyle w:val="s1"/>
          <w:b w:val="0"/>
          <w:color w:val="000000" w:themeColor="text1"/>
          <w:sz w:val="28"/>
          <w:szCs w:val="28"/>
          <w:lang w:val="kk-KZ"/>
        </w:rPr>
        <w:t xml:space="preserve"> АҚ-ның ҚРҰБ-дағы жеке банктік шоттарына мерзімінен бұрын қайтарады.</w:t>
      </w:r>
    </w:p>
    <w:p w14:paraId="13D402D7" w14:textId="7C73095B" w:rsidR="00D969EE" w:rsidRPr="00751A27" w:rsidRDefault="00FF2680"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w:t>
      </w:r>
      <w:r w:rsidR="00D969EE" w:rsidRPr="00751A27">
        <w:rPr>
          <w:rStyle w:val="s1"/>
          <w:b w:val="0"/>
          <w:color w:val="000000" w:themeColor="text1"/>
          <w:sz w:val="28"/>
          <w:szCs w:val="28"/>
          <w:lang w:val="kk-KZ"/>
        </w:rPr>
        <w:t>Цеснабанк</w:t>
      </w:r>
      <w:r w:rsidRPr="00751A27">
        <w:rPr>
          <w:rStyle w:val="s1"/>
          <w:b w:val="0"/>
          <w:color w:val="000000" w:themeColor="text1"/>
          <w:sz w:val="28"/>
          <w:szCs w:val="28"/>
          <w:lang w:val="kk-KZ"/>
        </w:rPr>
        <w:t>»</w:t>
      </w:r>
      <w:r w:rsidR="00D969EE" w:rsidRPr="00751A27">
        <w:rPr>
          <w:rStyle w:val="s1"/>
          <w:b w:val="0"/>
          <w:color w:val="000000" w:themeColor="text1"/>
          <w:sz w:val="28"/>
          <w:szCs w:val="28"/>
          <w:lang w:val="kk-KZ"/>
        </w:rPr>
        <w:t xml:space="preserve"> АҚ берген қарыздарға:</w:t>
      </w:r>
    </w:p>
    <w:p w14:paraId="477DB444" w14:textId="25E8866B" w:rsidR="00D969EE" w:rsidRPr="00751A27" w:rsidRDefault="005754A4"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М</w:t>
      </w:r>
      <w:r w:rsidR="00D969EE" w:rsidRPr="00751A27">
        <w:rPr>
          <w:rStyle w:val="s1"/>
          <w:b w:val="0"/>
          <w:color w:val="000000" w:themeColor="text1"/>
          <w:sz w:val="28"/>
          <w:szCs w:val="28"/>
          <w:lang w:val="kk-KZ"/>
        </w:rPr>
        <w:t>ақсат</w:t>
      </w:r>
      <w:r w:rsidRPr="00751A27">
        <w:rPr>
          <w:rStyle w:val="s1"/>
          <w:b w:val="0"/>
          <w:color w:val="000000" w:themeColor="text1"/>
          <w:sz w:val="28"/>
          <w:szCs w:val="28"/>
          <w:lang w:val="kk-KZ"/>
        </w:rPr>
        <w:t>қа сай</w:t>
      </w:r>
      <w:r w:rsidR="00D969EE" w:rsidRPr="00751A27">
        <w:rPr>
          <w:rStyle w:val="s1"/>
          <w:b w:val="0"/>
          <w:color w:val="000000" w:themeColor="text1"/>
          <w:sz w:val="28"/>
          <w:szCs w:val="28"/>
          <w:lang w:val="kk-KZ"/>
        </w:rPr>
        <w:t xml:space="preserve"> пайдалану шарты;</w:t>
      </w:r>
    </w:p>
    <w:p w14:paraId="3C797D74" w14:textId="77777777" w:rsidR="00D969EE" w:rsidRPr="00751A27" w:rsidRDefault="00D969EE" w:rsidP="00D969EE">
      <w:pPr>
        <w:pStyle w:val="a8"/>
        <w:shd w:val="clear" w:color="auto" w:fill="FFFFFF"/>
        <w:spacing w:before="0" w:beforeAutospacing="0" w:after="0" w:afterAutospacing="0"/>
        <w:ind w:firstLine="709"/>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ҚРҰБ-да шот ашу бойынша ЕДБ-ға қойылатын талаптар;</w:t>
      </w:r>
    </w:p>
    <w:p w14:paraId="5A46B479" w14:textId="1EC8D033" w:rsidR="004237F7" w:rsidRPr="00751A27" w:rsidRDefault="00FF2680" w:rsidP="00D969EE">
      <w:pPr>
        <w:pStyle w:val="a8"/>
        <w:shd w:val="clear" w:color="auto" w:fill="FFFFFF"/>
        <w:spacing w:before="0" w:beforeAutospacing="0" w:after="0" w:afterAutospacing="0"/>
        <w:ind w:firstLine="706"/>
        <w:jc w:val="both"/>
        <w:textAlignment w:val="baseline"/>
        <w:rPr>
          <w:color w:val="000000"/>
          <w:spacing w:val="2"/>
          <w:sz w:val="28"/>
          <w:szCs w:val="28"/>
          <w:lang w:val="kk-KZ"/>
        </w:rPr>
      </w:pPr>
      <w:r w:rsidRPr="00751A27">
        <w:rPr>
          <w:rStyle w:val="s1"/>
          <w:b w:val="0"/>
          <w:color w:val="000000" w:themeColor="text1"/>
          <w:sz w:val="28"/>
          <w:szCs w:val="28"/>
          <w:lang w:val="kk-KZ"/>
        </w:rPr>
        <w:t>«</w:t>
      </w:r>
      <w:r w:rsidR="00D969EE" w:rsidRPr="00751A27">
        <w:rPr>
          <w:rStyle w:val="s1"/>
          <w:b w:val="0"/>
          <w:color w:val="000000" w:themeColor="text1"/>
          <w:sz w:val="28"/>
          <w:szCs w:val="28"/>
          <w:lang w:val="kk-KZ"/>
        </w:rPr>
        <w:t>Даму</w:t>
      </w:r>
      <w:r w:rsidRPr="00751A27">
        <w:rPr>
          <w:rStyle w:val="s1"/>
          <w:b w:val="0"/>
          <w:color w:val="000000" w:themeColor="text1"/>
          <w:sz w:val="28"/>
          <w:szCs w:val="28"/>
          <w:lang w:val="kk-KZ"/>
        </w:rPr>
        <w:t>»</w:t>
      </w:r>
      <w:r w:rsidR="00D969EE" w:rsidRPr="00751A27">
        <w:rPr>
          <w:rStyle w:val="s1"/>
          <w:b w:val="0"/>
          <w:color w:val="000000" w:themeColor="text1"/>
          <w:sz w:val="28"/>
          <w:szCs w:val="28"/>
          <w:lang w:val="kk-KZ"/>
        </w:rPr>
        <w:t xml:space="preserve"> КДҚ</w:t>
      </w:r>
      <w:r w:rsidRPr="00751A27">
        <w:rPr>
          <w:rStyle w:val="s1"/>
          <w:b w:val="0"/>
          <w:color w:val="000000" w:themeColor="text1"/>
          <w:sz w:val="28"/>
          <w:szCs w:val="28"/>
          <w:lang w:val="kk-KZ"/>
        </w:rPr>
        <w:t>»</w:t>
      </w:r>
      <w:r w:rsidR="00D969EE" w:rsidRPr="00751A27">
        <w:rPr>
          <w:rStyle w:val="s1"/>
          <w:b w:val="0"/>
          <w:color w:val="000000" w:themeColor="text1"/>
          <w:sz w:val="28"/>
          <w:szCs w:val="28"/>
          <w:lang w:val="kk-KZ"/>
        </w:rPr>
        <w:t xml:space="preserve"> АҚ-ға орналастырылған кредиттік қаражатты мақсат</w:t>
      </w:r>
      <w:r w:rsidR="005754A4" w:rsidRPr="00751A27">
        <w:rPr>
          <w:rStyle w:val="s1"/>
          <w:b w:val="0"/>
          <w:color w:val="000000" w:themeColor="text1"/>
          <w:sz w:val="28"/>
          <w:szCs w:val="28"/>
          <w:lang w:val="kk-KZ"/>
        </w:rPr>
        <w:t>қа сай</w:t>
      </w:r>
      <w:r w:rsidR="00D969EE" w:rsidRPr="00751A27">
        <w:rPr>
          <w:rStyle w:val="s1"/>
          <w:b w:val="0"/>
          <w:color w:val="000000" w:themeColor="text1"/>
          <w:sz w:val="28"/>
          <w:szCs w:val="28"/>
          <w:lang w:val="kk-KZ"/>
        </w:rPr>
        <w:t xml:space="preserve"> пайдалану </w:t>
      </w:r>
      <w:r w:rsidR="005754A4" w:rsidRPr="00751A27">
        <w:rPr>
          <w:rStyle w:val="s1"/>
          <w:b w:val="0"/>
          <w:color w:val="000000" w:themeColor="text1"/>
          <w:sz w:val="28"/>
          <w:szCs w:val="28"/>
          <w:lang w:val="kk-KZ"/>
        </w:rPr>
        <w:t>жөнінде</w:t>
      </w:r>
      <w:r w:rsidR="00D969EE" w:rsidRPr="00751A27">
        <w:rPr>
          <w:rStyle w:val="s1"/>
          <w:b w:val="0"/>
          <w:color w:val="000000" w:themeColor="text1"/>
          <w:sz w:val="28"/>
          <w:szCs w:val="28"/>
          <w:lang w:val="kk-KZ"/>
        </w:rPr>
        <w:t xml:space="preserve"> есеп </w:t>
      </w:r>
      <w:r w:rsidR="005754A4" w:rsidRPr="00751A27">
        <w:rPr>
          <w:rStyle w:val="s1"/>
          <w:b w:val="0"/>
          <w:color w:val="000000" w:themeColor="text1"/>
          <w:sz w:val="28"/>
          <w:szCs w:val="28"/>
          <w:lang w:val="kk-KZ"/>
        </w:rPr>
        <w:t>беру</w:t>
      </w:r>
      <w:r w:rsidR="00D969EE" w:rsidRPr="00751A27">
        <w:rPr>
          <w:rStyle w:val="s1"/>
          <w:b w:val="0"/>
          <w:color w:val="000000" w:themeColor="text1"/>
          <w:sz w:val="28"/>
          <w:szCs w:val="28"/>
          <w:lang w:val="kk-KZ"/>
        </w:rPr>
        <w:t xml:space="preserve"> бойынша ЕДБ-ға қойылатын талаптар қолданылмайды.</w:t>
      </w:r>
    </w:p>
    <w:p w14:paraId="6317A7F9" w14:textId="77777777"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4. Шағын және орта кәсіпкерлік субъектілерін қаржыландыру шарттары</w:t>
      </w:r>
    </w:p>
    <w:p w14:paraId="1D93F272" w14:textId="188A88B0"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 xml:space="preserve">Нысаналы топ </w:t>
      </w:r>
      <w:r w:rsidR="005754A4" w:rsidRPr="00751A27">
        <w:rPr>
          <w:rStyle w:val="s1"/>
          <w:b w:val="0"/>
          <w:color w:val="000000" w:themeColor="text1"/>
          <w:sz w:val="28"/>
          <w:szCs w:val="28"/>
          <w:lang w:val="kk-KZ"/>
        </w:rPr>
        <w:t>–</w:t>
      </w:r>
      <w:r w:rsidR="000975B9" w:rsidRPr="00751A27">
        <w:rPr>
          <w:rStyle w:val="s1"/>
          <w:b w:val="0"/>
          <w:color w:val="000000" w:themeColor="text1"/>
          <w:sz w:val="28"/>
          <w:szCs w:val="28"/>
          <w:lang w:val="kk-KZ"/>
        </w:rPr>
        <w:t xml:space="preserve"> </w:t>
      </w:r>
      <w:r w:rsidRPr="00751A27">
        <w:rPr>
          <w:rStyle w:val="s1"/>
          <w:b w:val="0"/>
          <w:color w:val="000000" w:themeColor="text1"/>
          <w:sz w:val="28"/>
          <w:szCs w:val="28"/>
          <w:lang w:val="kk-KZ"/>
        </w:rPr>
        <w:t xml:space="preserve">осы Жоспарға 1-қосымшаға сәйкес жобаларды өңдеу өнеркәсібінде іске асыратын және (немесе) іске асыруды жоспарлап отырған ШОК субъектілері. </w:t>
      </w:r>
    </w:p>
    <w:p w14:paraId="4FC8C3F9" w14:textId="15AA7BDE"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Мына</w:t>
      </w:r>
      <w:r w:rsidR="000975B9" w:rsidRPr="00751A27">
        <w:rPr>
          <w:rStyle w:val="s1"/>
          <w:b w:val="0"/>
          <w:color w:val="000000" w:themeColor="text1"/>
          <w:sz w:val="28"/>
          <w:szCs w:val="28"/>
          <w:lang w:val="kk-KZ"/>
        </w:rPr>
        <w:t xml:space="preserve"> ШОК субъектілері қатысушы бола алмайды</w:t>
      </w:r>
      <w:r w:rsidRPr="00751A27">
        <w:rPr>
          <w:rStyle w:val="s1"/>
          <w:b w:val="0"/>
          <w:color w:val="000000" w:themeColor="text1"/>
          <w:sz w:val="28"/>
          <w:szCs w:val="28"/>
          <w:lang w:val="kk-KZ"/>
        </w:rPr>
        <w:t>:</w:t>
      </w:r>
    </w:p>
    <w:p w14:paraId="64130903" w14:textId="77777777"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 xml:space="preserve">1) Қазақстан Республикасының заңнамасына сәйкес дәрілік зат ретінде тіркелген құрамында спирт бар медициналық мақсаттағы өнімнің (бальзамдардан </w:t>
      </w:r>
      <w:r w:rsidRPr="00751A27">
        <w:rPr>
          <w:rStyle w:val="s1"/>
          <w:b w:val="0"/>
          <w:color w:val="000000" w:themeColor="text1"/>
          <w:sz w:val="28"/>
          <w:szCs w:val="28"/>
          <w:lang w:val="kk-KZ"/>
        </w:rPr>
        <w:lastRenderedPageBreak/>
        <w:t>басқа) шығарылуын көздейтін жобаларды қоспағанда, акцизделетін тауарлардың шығарылуын көздейтін жобаларды іске асыратын;</w:t>
      </w:r>
    </w:p>
    <w:p w14:paraId="494DA4F6" w14:textId="71893071"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 xml:space="preserve">2) акцияларының (жарғылық капиталғы қатысу үлестерінің) елу және одан </w:t>
      </w:r>
      <w:r w:rsidR="000975B9" w:rsidRPr="00751A27">
        <w:rPr>
          <w:rStyle w:val="s1"/>
          <w:b w:val="0"/>
          <w:color w:val="000000" w:themeColor="text1"/>
          <w:sz w:val="28"/>
          <w:szCs w:val="28"/>
          <w:lang w:val="kk-KZ"/>
        </w:rPr>
        <w:t>астам</w:t>
      </w:r>
      <w:r w:rsidRPr="00751A27">
        <w:rPr>
          <w:rStyle w:val="s1"/>
          <w:b w:val="0"/>
          <w:color w:val="000000" w:themeColor="text1"/>
          <w:sz w:val="28"/>
          <w:szCs w:val="28"/>
          <w:lang w:val="kk-KZ"/>
        </w:rPr>
        <w:t xml:space="preserve"> пайызы тікелей мемлекеттік кәсіпорындарға/мекемелерге, ұлттық басқарушы холдингтерге, ұлттық холдингтерге, ұлттық компанияларға тиесілі;</w:t>
      </w:r>
    </w:p>
    <w:p w14:paraId="42BE4849" w14:textId="371455E3"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3) жұмыс істеп тұрған кәсіпорындар қайта құрылған және (немесе) кредит сомасы 60 миллион теңгеден аспайтын жағдайларды қоспағанда, мемлекеттік тіркелген кезден бастап алты айдан аз уақыт өткен;</w:t>
      </w:r>
    </w:p>
    <w:p w14:paraId="18E7E6F9" w14:textId="77777777"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4) кредиттің мақсаты қайта қаржыландыру болып табылатын жағдайларды қоспағанда, кредиттік бюроның деректеріне сәйкес кредит берілген немесе кредиттік өтінім берілген сәтте күнтізбелік тоқсан күннен астам мерзімге кешіктірілген несиелік берешегі бар;</w:t>
      </w:r>
    </w:p>
    <w:p w14:paraId="139498C1" w14:textId="587798FA"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 xml:space="preserve">5) </w:t>
      </w:r>
      <w:r w:rsidR="00FF2680" w:rsidRPr="00751A27">
        <w:rPr>
          <w:rStyle w:val="s1"/>
          <w:b w:val="0"/>
          <w:color w:val="000000" w:themeColor="text1"/>
          <w:sz w:val="28"/>
          <w:szCs w:val="28"/>
          <w:lang w:val="kk-KZ"/>
        </w:rPr>
        <w:t>«</w:t>
      </w:r>
      <w:r w:rsidRPr="00751A27">
        <w:rPr>
          <w:rStyle w:val="s1"/>
          <w:b w:val="0"/>
          <w:color w:val="000000" w:themeColor="text1"/>
          <w:sz w:val="28"/>
          <w:szCs w:val="28"/>
          <w:lang w:val="kk-KZ"/>
        </w:rPr>
        <w:t>Банк</w:t>
      </w:r>
      <w:r w:rsidR="000975B9" w:rsidRPr="00751A27">
        <w:rPr>
          <w:rStyle w:val="s1"/>
          <w:b w:val="0"/>
          <w:color w:val="000000" w:themeColor="text1"/>
          <w:sz w:val="28"/>
          <w:szCs w:val="28"/>
          <w:lang w:val="kk-KZ"/>
        </w:rPr>
        <w:t>тік</w:t>
      </w:r>
      <w:r w:rsidRPr="00751A27">
        <w:rPr>
          <w:rStyle w:val="s1"/>
          <w:b w:val="0"/>
          <w:color w:val="000000" w:themeColor="text1"/>
          <w:sz w:val="28"/>
          <w:szCs w:val="28"/>
          <w:lang w:val="kk-KZ"/>
        </w:rPr>
        <w:t xml:space="preserve"> және сақтандыру қызметі</w:t>
      </w:r>
      <w:r w:rsidR="000975B9" w:rsidRPr="00751A27">
        <w:rPr>
          <w:rStyle w:val="s1"/>
          <w:b w:val="0"/>
          <w:color w:val="000000" w:themeColor="text1"/>
          <w:sz w:val="28"/>
          <w:szCs w:val="28"/>
          <w:lang w:val="kk-KZ"/>
        </w:rPr>
        <w:t>нің</w:t>
      </w:r>
      <w:r w:rsidRPr="00751A27">
        <w:rPr>
          <w:rStyle w:val="s1"/>
          <w:b w:val="0"/>
          <w:color w:val="000000" w:themeColor="text1"/>
          <w:sz w:val="28"/>
          <w:szCs w:val="28"/>
          <w:lang w:val="kk-KZ"/>
        </w:rPr>
        <w:t xml:space="preserve">, бағалы қағаздар </w:t>
      </w:r>
      <w:r w:rsidR="000975B9" w:rsidRPr="00751A27">
        <w:rPr>
          <w:rStyle w:val="s1"/>
          <w:b w:val="0"/>
          <w:color w:val="000000" w:themeColor="text1"/>
          <w:sz w:val="28"/>
          <w:szCs w:val="28"/>
          <w:lang w:val="kk-KZ"/>
        </w:rPr>
        <w:t xml:space="preserve">рыногының </w:t>
      </w:r>
      <w:r w:rsidRPr="00751A27">
        <w:rPr>
          <w:rStyle w:val="s1"/>
          <w:b w:val="0"/>
          <w:color w:val="000000" w:themeColor="text1"/>
          <w:sz w:val="28"/>
          <w:szCs w:val="28"/>
          <w:lang w:val="kk-KZ"/>
        </w:rPr>
        <w:t>кәсіби қатысушылар</w:t>
      </w:r>
      <w:r w:rsidR="000975B9" w:rsidRPr="00751A27">
        <w:rPr>
          <w:rStyle w:val="s1"/>
          <w:b w:val="0"/>
          <w:color w:val="000000" w:themeColor="text1"/>
          <w:sz w:val="28"/>
          <w:szCs w:val="28"/>
          <w:lang w:val="kk-KZ"/>
        </w:rPr>
        <w:t>ы</w:t>
      </w:r>
      <w:r w:rsidRPr="00751A27">
        <w:rPr>
          <w:rStyle w:val="s1"/>
          <w:b w:val="0"/>
          <w:color w:val="000000" w:themeColor="text1"/>
          <w:sz w:val="28"/>
          <w:szCs w:val="28"/>
          <w:lang w:val="kk-KZ"/>
        </w:rPr>
        <w:t xml:space="preserve"> қызметі</w:t>
      </w:r>
      <w:r w:rsidR="000975B9" w:rsidRPr="00751A27">
        <w:rPr>
          <w:rStyle w:val="s1"/>
          <w:b w:val="0"/>
          <w:color w:val="000000" w:themeColor="text1"/>
          <w:sz w:val="28"/>
          <w:szCs w:val="28"/>
          <w:lang w:val="kk-KZ"/>
        </w:rPr>
        <w:t>нің</w:t>
      </w:r>
      <w:r w:rsidRPr="00751A27">
        <w:rPr>
          <w:rStyle w:val="s1"/>
          <w:b w:val="0"/>
          <w:color w:val="000000" w:themeColor="text1"/>
          <w:sz w:val="28"/>
          <w:szCs w:val="28"/>
          <w:lang w:val="kk-KZ"/>
        </w:rPr>
        <w:t xml:space="preserve"> және бағалы қағаздар </w:t>
      </w:r>
      <w:r w:rsidR="000975B9" w:rsidRPr="00751A27">
        <w:rPr>
          <w:rStyle w:val="s1"/>
          <w:b w:val="0"/>
          <w:color w:val="000000" w:themeColor="text1"/>
          <w:sz w:val="28"/>
          <w:szCs w:val="28"/>
          <w:lang w:val="kk-KZ"/>
        </w:rPr>
        <w:t>рыног</w:t>
      </w:r>
      <w:r w:rsidRPr="00751A27">
        <w:rPr>
          <w:rStyle w:val="s1"/>
          <w:b w:val="0"/>
          <w:color w:val="000000" w:themeColor="text1"/>
          <w:sz w:val="28"/>
          <w:szCs w:val="28"/>
          <w:lang w:val="kk-KZ"/>
        </w:rPr>
        <w:t xml:space="preserve">ындағы </w:t>
      </w:r>
      <w:r w:rsidR="000975B9" w:rsidRPr="00751A27">
        <w:rPr>
          <w:rStyle w:val="s1"/>
          <w:b w:val="0"/>
          <w:color w:val="000000" w:themeColor="text1"/>
          <w:sz w:val="28"/>
          <w:szCs w:val="28"/>
          <w:lang w:val="kk-KZ"/>
        </w:rPr>
        <w:t xml:space="preserve">лицензияланатын </w:t>
      </w:r>
      <w:r w:rsidRPr="00751A27">
        <w:rPr>
          <w:rStyle w:val="s1"/>
          <w:b w:val="0"/>
          <w:color w:val="000000" w:themeColor="text1"/>
          <w:sz w:val="28"/>
          <w:szCs w:val="28"/>
          <w:lang w:val="kk-KZ"/>
        </w:rPr>
        <w:t>басқа да қызмет түрлері</w:t>
      </w:r>
      <w:r w:rsidR="000975B9" w:rsidRPr="00751A27">
        <w:rPr>
          <w:rStyle w:val="s1"/>
          <w:b w:val="0"/>
          <w:color w:val="000000" w:themeColor="text1"/>
          <w:sz w:val="28"/>
          <w:szCs w:val="28"/>
          <w:lang w:val="kk-KZ"/>
        </w:rPr>
        <w:t>нің</w:t>
      </w:r>
      <w:r w:rsidRPr="00751A27">
        <w:rPr>
          <w:rStyle w:val="s1"/>
          <w:b w:val="0"/>
          <w:color w:val="000000" w:themeColor="text1"/>
          <w:sz w:val="28"/>
          <w:szCs w:val="28"/>
          <w:lang w:val="kk-KZ"/>
        </w:rPr>
        <w:t>, акционерлік инвестициялық қорлар</w:t>
      </w:r>
      <w:r w:rsidR="000975B9" w:rsidRPr="00751A27">
        <w:rPr>
          <w:rStyle w:val="s1"/>
          <w:b w:val="0"/>
          <w:color w:val="000000" w:themeColor="text1"/>
          <w:sz w:val="28"/>
          <w:szCs w:val="28"/>
          <w:lang w:val="kk-KZ"/>
        </w:rPr>
        <w:t xml:space="preserve"> </w:t>
      </w:r>
      <w:r w:rsidRPr="00751A27">
        <w:rPr>
          <w:rStyle w:val="s1"/>
          <w:b w:val="0"/>
          <w:color w:val="000000" w:themeColor="text1"/>
          <w:sz w:val="28"/>
          <w:szCs w:val="28"/>
          <w:lang w:val="kk-KZ"/>
        </w:rPr>
        <w:t>және микроқаржы</w:t>
      </w:r>
      <w:r w:rsidR="000975B9" w:rsidRPr="00751A27">
        <w:rPr>
          <w:rStyle w:val="s1"/>
          <w:b w:val="0"/>
          <w:color w:val="000000" w:themeColor="text1"/>
          <w:sz w:val="28"/>
          <w:szCs w:val="28"/>
          <w:lang w:val="kk-KZ"/>
        </w:rPr>
        <w:t>лық</w:t>
      </w:r>
      <w:r w:rsidRPr="00751A27">
        <w:rPr>
          <w:rStyle w:val="s1"/>
          <w:b w:val="0"/>
          <w:color w:val="000000" w:themeColor="text1"/>
          <w:sz w:val="28"/>
          <w:szCs w:val="28"/>
          <w:lang w:val="kk-KZ"/>
        </w:rPr>
        <w:t xml:space="preserve"> қызмет</w:t>
      </w:r>
      <w:r w:rsidR="000975B9" w:rsidRPr="00751A27">
        <w:rPr>
          <w:rStyle w:val="s1"/>
          <w:b w:val="0"/>
          <w:color w:val="000000" w:themeColor="text1"/>
          <w:sz w:val="28"/>
          <w:szCs w:val="28"/>
          <w:lang w:val="kk-KZ"/>
        </w:rPr>
        <w:t>т</w:t>
      </w:r>
      <w:r w:rsidRPr="00751A27">
        <w:rPr>
          <w:rStyle w:val="s1"/>
          <w:b w:val="0"/>
          <w:color w:val="000000" w:themeColor="text1"/>
          <w:sz w:val="28"/>
          <w:szCs w:val="28"/>
          <w:lang w:val="kk-KZ"/>
        </w:rPr>
        <w:t>і жүзеге асыратын ұйымдар қызметі</w:t>
      </w:r>
      <w:r w:rsidR="009F0811" w:rsidRPr="00751A27">
        <w:rPr>
          <w:rStyle w:val="s1"/>
          <w:b w:val="0"/>
          <w:color w:val="000000" w:themeColor="text1"/>
          <w:sz w:val="28"/>
          <w:szCs w:val="28"/>
          <w:lang w:val="kk-KZ"/>
        </w:rPr>
        <w:t>нің</w:t>
      </w:r>
      <w:r w:rsidRPr="00751A27">
        <w:rPr>
          <w:rStyle w:val="s1"/>
          <w:b w:val="0"/>
          <w:color w:val="000000" w:themeColor="text1"/>
          <w:sz w:val="28"/>
          <w:szCs w:val="28"/>
          <w:lang w:val="kk-KZ"/>
        </w:rPr>
        <w:t xml:space="preserve"> мақсат</w:t>
      </w:r>
      <w:r w:rsidR="009F0811" w:rsidRPr="00751A27">
        <w:rPr>
          <w:rStyle w:val="s1"/>
          <w:b w:val="0"/>
          <w:color w:val="000000" w:themeColor="text1"/>
          <w:sz w:val="28"/>
          <w:szCs w:val="28"/>
          <w:lang w:val="kk-KZ"/>
        </w:rPr>
        <w:t>тар</w:t>
      </w:r>
      <w:r w:rsidRPr="00751A27">
        <w:rPr>
          <w:rStyle w:val="s1"/>
          <w:b w:val="0"/>
          <w:color w:val="000000" w:themeColor="text1"/>
          <w:sz w:val="28"/>
          <w:szCs w:val="28"/>
          <w:lang w:val="kk-KZ"/>
        </w:rPr>
        <w:t>ы</w:t>
      </w:r>
      <w:r w:rsidR="009F0811" w:rsidRPr="00751A27">
        <w:rPr>
          <w:rStyle w:val="s1"/>
          <w:b w:val="0"/>
          <w:color w:val="000000" w:themeColor="text1"/>
          <w:sz w:val="28"/>
          <w:szCs w:val="28"/>
          <w:lang w:val="kk-KZ"/>
        </w:rPr>
        <w:t xml:space="preserve"> үшін</w:t>
      </w:r>
      <w:r w:rsidRPr="00751A27">
        <w:rPr>
          <w:rStyle w:val="s1"/>
          <w:b w:val="0"/>
          <w:color w:val="000000" w:themeColor="text1"/>
          <w:sz w:val="28"/>
          <w:szCs w:val="28"/>
          <w:lang w:val="kk-KZ"/>
        </w:rPr>
        <w:t xml:space="preserve"> офшорлық аймақтардың тізбесін белгілеу туралы</w:t>
      </w:r>
      <w:r w:rsidR="00FF2680" w:rsidRPr="00751A27">
        <w:rPr>
          <w:rStyle w:val="s1"/>
          <w:b w:val="0"/>
          <w:color w:val="000000" w:themeColor="text1"/>
          <w:sz w:val="28"/>
          <w:szCs w:val="28"/>
          <w:lang w:val="kk-KZ"/>
        </w:rPr>
        <w:t>»</w:t>
      </w:r>
      <w:r w:rsidRPr="00751A27">
        <w:rPr>
          <w:rStyle w:val="s1"/>
          <w:b w:val="0"/>
          <w:color w:val="000000" w:themeColor="text1"/>
          <w:sz w:val="28"/>
          <w:szCs w:val="28"/>
          <w:lang w:val="kk-KZ"/>
        </w:rPr>
        <w:t xml:space="preserve"> </w:t>
      </w:r>
      <w:r w:rsidR="009F0811" w:rsidRPr="00751A27">
        <w:rPr>
          <w:rStyle w:val="s1"/>
          <w:b w:val="0"/>
          <w:color w:val="000000" w:themeColor="text1"/>
          <w:sz w:val="28"/>
          <w:szCs w:val="28"/>
          <w:lang w:val="kk-KZ"/>
        </w:rPr>
        <w:t xml:space="preserve">Қазақстан Республикасының Қаржы нарығын реттеу және дамыту агенттігі Басқармасының 2020 жылғы </w:t>
      </w:r>
      <w:r w:rsidR="009F0811" w:rsidRPr="00751A27">
        <w:rPr>
          <w:rStyle w:val="s1"/>
          <w:b w:val="0"/>
          <w:color w:val="000000" w:themeColor="text1"/>
          <w:sz w:val="28"/>
          <w:szCs w:val="28"/>
          <w:lang w:val="kk-KZ"/>
        </w:rPr>
        <w:br/>
        <w:t xml:space="preserve">24 ақпандағы № 8 </w:t>
      </w:r>
      <w:r w:rsidRPr="00751A27">
        <w:rPr>
          <w:rStyle w:val="s1"/>
          <w:b w:val="0"/>
          <w:color w:val="000000" w:themeColor="text1"/>
          <w:sz w:val="28"/>
          <w:szCs w:val="28"/>
          <w:lang w:val="kk-KZ"/>
        </w:rPr>
        <w:t>қаулысында көрсетілген офшорлық аймақтарда тіркелген, сондай-ақ қатысушылары және (немесе) акционерлері офшорлық аймақтарда тіркелген.</w:t>
      </w:r>
    </w:p>
    <w:p w14:paraId="46B4E3BA" w14:textId="6AAC0DC2"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ШОК субъектілерінің мақұлданған өтінімдеріне кредит беру мақсатында ЕДБ ҚРҰБ-д</w:t>
      </w:r>
      <w:r w:rsidR="009F0811" w:rsidRPr="00751A27">
        <w:rPr>
          <w:rStyle w:val="s1"/>
          <w:b w:val="0"/>
          <w:color w:val="000000" w:themeColor="text1"/>
          <w:sz w:val="28"/>
          <w:szCs w:val="28"/>
          <w:lang w:val="kk-KZ"/>
        </w:rPr>
        <w:t>ағы</w:t>
      </w:r>
      <w:r w:rsidRPr="00751A27">
        <w:rPr>
          <w:rStyle w:val="s1"/>
          <w:b w:val="0"/>
          <w:color w:val="000000" w:themeColor="text1"/>
          <w:sz w:val="28"/>
          <w:szCs w:val="28"/>
          <w:lang w:val="kk-KZ"/>
        </w:rPr>
        <w:t xml:space="preserve"> жеке банктік шотынан қаражатты есептен шығару үшін қажетті соманы </w:t>
      </w:r>
      <w:r w:rsidR="00FF2680" w:rsidRPr="00751A27">
        <w:rPr>
          <w:rStyle w:val="s1"/>
          <w:b w:val="0"/>
          <w:color w:val="000000" w:themeColor="text1"/>
          <w:sz w:val="28"/>
          <w:szCs w:val="28"/>
          <w:lang w:val="kk-KZ"/>
        </w:rPr>
        <w:t>«</w:t>
      </w:r>
      <w:r w:rsidRPr="00751A27">
        <w:rPr>
          <w:rStyle w:val="s1"/>
          <w:b w:val="0"/>
          <w:color w:val="000000" w:themeColor="text1"/>
          <w:sz w:val="28"/>
          <w:szCs w:val="28"/>
          <w:lang w:val="kk-KZ"/>
        </w:rPr>
        <w:t>Даму</w:t>
      </w:r>
      <w:r w:rsidR="00FF2680" w:rsidRPr="00751A27">
        <w:rPr>
          <w:rStyle w:val="s1"/>
          <w:b w:val="0"/>
          <w:color w:val="000000" w:themeColor="text1"/>
          <w:sz w:val="28"/>
          <w:szCs w:val="28"/>
          <w:lang w:val="kk-KZ"/>
        </w:rPr>
        <w:t>»</w:t>
      </w:r>
      <w:r w:rsidRPr="00751A27">
        <w:rPr>
          <w:rStyle w:val="s1"/>
          <w:b w:val="0"/>
          <w:color w:val="000000" w:themeColor="text1"/>
          <w:sz w:val="28"/>
          <w:szCs w:val="28"/>
          <w:lang w:val="kk-KZ"/>
        </w:rPr>
        <w:t xml:space="preserve"> КДҚ</w:t>
      </w:r>
      <w:r w:rsidR="00FF2680" w:rsidRPr="00751A27">
        <w:rPr>
          <w:rStyle w:val="s1"/>
          <w:b w:val="0"/>
          <w:color w:val="000000" w:themeColor="text1"/>
          <w:sz w:val="28"/>
          <w:szCs w:val="28"/>
          <w:lang w:val="kk-KZ"/>
        </w:rPr>
        <w:t>»</w:t>
      </w:r>
      <w:r w:rsidRPr="00751A27">
        <w:rPr>
          <w:rStyle w:val="s1"/>
          <w:b w:val="0"/>
          <w:color w:val="000000" w:themeColor="text1"/>
          <w:sz w:val="28"/>
          <w:szCs w:val="28"/>
          <w:lang w:val="kk-KZ"/>
        </w:rPr>
        <w:t xml:space="preserve"> АҚ-мен алдын ала келісуді жүзеге асырады. Бұл ретте қаражаттың мақсат</w:t>
      </w:r>
      <w:r w:rsidR="009F0811" w:rsidRPr="00751A27">
        <w:rPr>
          <w:rStyle w:val="s1"/>
          <w:b w:val="0"/>
          <w:color w:val="000000" w:themeColor="text1"/>
          <w:sz w:val="28"/>
          <w:szCs w:val="28"/>
          <w:lang w:val="kk-KZ"/>
        </w:rPr>
        <w:t>қа сай</w:t>
      </w:r>
      <w:r w:rsidRPr="00751A27">
        <w:rPr>
          <w:rStyle w:val="s1"/>
          <w:b w:val="0"/>
          <w:color w:val="000000" w:themeColor="text1"/>
          <w:sz w:val="28"/>
          <w:szCs w:val="28"/>
          <w:lang w:val="kk-KZ"/>
        </w:rPr>
        <w:t xml:space="preserve"> пайдаланылуына түпкілікті тексеруді </w:t>
      </w:r>
      <w:r w:rsidR="00FF2680" w:rsidRPr="00751A27">
        <w:rPr>
          <w:rStyle w:val="s1"/>
          <w:b w:val="0"/>
          <w:color w:val="000000" w:themeColor="text1"/>
          <w:sz w:val="28"/>
          <w:szCs w:val="28"/>
          <w:lang w:val="kk-KZ"/>
        </w:rPr>
        <w:t>«</w:t>
      </w:r>
      <w:r w:rsidRPr="00751A27">
        <w:rPr>
          <w:rStyle w:val="s1"/>
          <w:b w:val="0"/>
          <w:color w:val="000000" w:themeColor="text1"/>
          <w:sz w:val="28"/>
          <w:szCs w:val="28"/>
          <w:lang w:val="kk-KZ"/>
        </w:rPr>
        <w:t>Даму</w:t>
      </w:r>
      <w:r w:rsidR="00FF2680" w:rsidRPr="00751A27">
        <w:rPr>
          <w:rStyle w:val="s1"/>
          <w:b w:val="0"/>
          <w:color w:val="000000" w:themeColor="text1"/>
          <w:sz w:val="28"/>
          <w:szCs w:val="28"/>
          <w:lang w:val="kk-KZ"/>
        </w:rPr>
        <w:t>»</w:t>
      </w:r>
      <w:r w:rsidRPr="00751A27">
        <w:rPr>
          <w:rStyle w:val="s1"/>
          <w:b w:val="0"/>
          <w:color w:val="000000" w:themeColor="text1"/>
          <w:sz w:val="28"/>
          <w:szCs w:val="28"/>
          <w:lang w:val="kk-KZ"/>
        </w:rPr>
        <w:t xml:space="preserve"> КДҚ</w:t>
      </w:r>
      <w:r w:rsidR="00FF2680" w:rsidRPr="00751A27">
        <w:rPr>
          <w:rStyle w:val="s1"/>
          <w:b w:val="0"/>
          <w:color w:val="000000" w:themeColor="text1"/>
          <w:sz w:val="28"/>
          <w:szCs w:val="28"/>
          <w:lang w:val="kk-KZ"/>
        </w:rPr>
        <w:t>»</w:t>
      </w:r>
      <w:r w:rsidRPr="00751A27">
        <w:rPr>
          <w:rStyle w:val="s1"/>
          <w:b w:val="0"/>
          <w:color w:val="000000" w:themeColor="text1"/>
          <w:sz w:val="28"/>
          <w:szCs w:val="28"/>
          <w:lang w:val="kk-KZ"/>
        </w:rPr>
        <w:t xml:space="preserve"> АҚ ШОК субъектілері жобаны іске асыратын жерге барғаннан кейін жүзеге асырады.</w:t>
      </w:r>
    </w:p>
    <w:p w14:paraId="24913894" w14:textId="6598AC0F"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Кредиттер ШОК субъектілеріне мақсат</w:t>
      </w:r>
      <w:r w:rsidR="009F0811" w:rsidRPr="00751A27">
        <w:rPr>
          <w:rStyle w:val="s1"/>
          <w:b w:val="0"/>
          <w:color w:val="000000" w:themeColor="text1"/>
          <w:sz w:val="28"/>
          <w:szCs w:val="28"/>
          <w:lang w:val="kk-KZ"/>
        </w:rPr>
        <w:t>қа сай</w:t>
      </w:r>
      <w:r w:rsidRPr="00751A27">
        <w:rPr>
          <w:rStyle w:val="s1"/>
          <w:b w:val="0"/>
          <w:color w:val="000000" w:themeColor="text1"/>
          <w:sz w:val="28"/>
          <w:szCs w:val="28"/>
          <w:lang w:val="kk-KZ"/>
        </w:rPr>
        <w:t xml:space="preserve"> пайдалану, ақылылық, мерзімділік, қайтарымдылық және қамтамасыз етілу шарттарымен беріледі.</w:t>
      </w:r>
    </w:p>
    <w:p w14:paraId="72344FB8" w14:textId="77777777"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Кредит валютасы – теңге.</w:t>
      </w:r>
    </w:p>
    <w:p w14:paraId="5BE32A65" w14:textId="77777777"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ШОК субъектілеріне кредит беру мақсаты:</w:t>
      </w:r>
    </w:p>
    <w:p w14:paraId="34DE5BE7" w14:textId="77777777"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1) негізгі құралдардың түпкілікті қарыз алушылар үшін жаңаларын (яғни түпкілікті қарыз алушылар алғаш пайдаланатын) сатып алу, құру және жаңғырту;</w:t>
      </w:r>
    </w:p>
    <w:p w14:paraId="51788662" w14:textId="77777777"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2) әрбір ЕДБ-ге кредит қаражаты сомасының 50 %-ына дейін қолданыстағы инвестициялық кредиттерді қайта қаржыландыру;</w:t>
      </w:r>
    </w:p>
    <w:p w14:paraId="17C832CC" w14:textId="2D0D9A76"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3) экспорт алдындағы/экспорттық қаржыландыру және/немесе экспортқа бағдарланған жобаларды қаржыландыру мақсаттары үшін айналым қаражатын толықтыру және</w:t>
      </w:r>
      <w:r w:rsidR="008D433C" w:rsidRPr="00751A27">
        <w:rPr>
          <w:rStyle w:val="s1"/>
          <w:b w:val="0"/>
          <w:color w:val="000000" w:themeColor="text1"/>
          <w:sz w:val="28"/>
          <w:szCs w:val="28"/>
          <w:lang w:val="kk-KZ"/>
        </w:rPr>
        <w:t xml:space="preserve"> (</w:t>
      </w:r>
      <w:r w:rsidRPr="00751A27">
        <w:rPr>
          <w:rStyle w:val="s1"/>
          <w:b w:val="0"/>
          <w:color w:val="000000" w:themeColor="text1"/>
          <w:sz w:val="28"/>
          <w:szCs w:val="28"/>
          <w:lang w:val="kk-KZ"/>
        </w:rPr>
        <w:t>немесе</w:t>
      </w:r>
      <w:r w:rsidR="008D433C" w:rsidRPr="00751A27">
        <w:rPr>
          <w:rStyle w:val="s1"/>
          <w:b w:val="0"/>
          <w:color w:val="000000" w:themeColor="text1"/>
          <w:sz w:val="28"/>
          <w:szCs w:val="28"/>
          <w:lang w:val="kk-KZ"/>
        </w:rPr>
        <w:t>)</w:t>
      </w:r>
      <w:r w:rsidRPr="00751A27">
        <w:rPr>
          <w:rStyle w:val="s1"/>
          <w:b w:val="0"/>
          <w:color w:val="000000" w:themeColor="text1"/>
          <w:sz w:val="28"/>
          <w:szCs w:val="28"/>
          <w:lang w:val="kk-KZ"/>
        </w:rPr>
        <w:t xml:space="preserve"> инвестициялық жобаларды қаржыландыру.</w:t>
      </w:r>
    </w:p>
    <w:p w14:paraId="765183BD" w14:textId="6CD11B75"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Екінші деңгей</w:t>
      </w:r>
      <w:r w:rsidR="008D433C" w:rsidRPr="00751A27">
        <w:rPr>
          <w:rStyle w:val="s1"/>
          <w:b w:val="0"/>
          <w:color w:val="000000" w:themeColor="text1"/>
          <w:sz w:val="28"/>
          <w:szCs w:val="28"/>
          <w:lang w:val="kk-KZ"/>
        </w:rPr>
        <w:t>дегі</w:t>
      </w:r>
      <w:r w:rsidRPr="00751A27">
        <w:rPr>
          <w:rStyle w:val="s1"/>
          <w:b w:val="0"/>
          <w:color w:val="000000" w:themeColor="text1"/>
          <w:sz w:val="28"/>
          <w:szCs w:val="28"/>
          <w:lang w:val="kk-KZ"/>
        </w:rPr>
        <w:t xml:space="preserve"> банктер </w:t>
      </w:r>
      <w:r w:rsidR="008D433C" w:rsidRPr="00751A27">
        <w:rPr>
          <w:rStyle w:val="s1"/>
          <w:b w:val="0"/>
          <w:color w:val="000000" w:themeColor="text1"/>
          <w:sz w:val="28"/>
          <w:szCs w:val="28"/>
          <w:lang w:val="kk-KZ"/>
        </w:rPr>
        <w:t xml:space="preserve">тарапынан </w:t>
      </w:r>
      <w:r w:rsidRPr="00751A27">
        <w:rPr>
          <w:rStyle w:val="s1"/>
          <w:b w:val="0"/>
          <w:color w:val="000000" w:themeColor="text1"/>
          <w:sz w:val="28"/>
          <w:szCs w:val="28"/>
          <w:lang w:val="kk-KZ"/>
        </w:rPr>
        <w:t>қаржыландыр</w:t>
      </w:r>
      <w:r w:rsidR="008D433C" w:rsidRPr="00751A27">
        <w:rPr>
          <w:rStyle w:val="s1"/>
          <w:b w:val="0"/>
          <w:color w:val="000000" w:themeColor="text1"/>
          <w:sz w:val="28"/>
          <w:szCs w:val="28"/>
          <w:lang w:val="kk-KZ"/>
        </w:rPr>
        <w:t>ылған</w:t>
      </w:r>
      <w:r w:rsidRPr="00751A27">
        <w:rPr>
          <w:rStyle w:val="s1"/>
          <w:b w:val="0"/>
          <w:color w:val="000000" w:themeColor="text1"/>
          <w:sz w:val="28"/>
          <w:szCs w:val="28"/>
          <w:lang w:val="kk-KZ"/>
        </w:rPr>
        <w:t xml:space="preserve"> жаңа жобалар</w:t>
      </w:r>
      <w:r w:rsidR="008D433C" w:rsidRPr="00751A27">
        <w:rPr>
          <w:rStyle w:val="s1"/>
          <w:b w:val="0"/>
          <w:color w:val="000000" w:themeColor="text1"/>
          <w:sz w:val="28"/>
          <w:szCs w:val="28"/>
          <w:lang w:val="kk-KZ"/>
        </w:rPr>
        <w:t>ға</w:t>
      </w:r>
      <w:r w:rsidRPr="00751A27">
        <w:rPr>
          <w:rStyle w:val="s1"/>
          <w:b w:val="0"/>
          <w:color w:val="000000" w:themeColor="text1"/>
          <w:sz w:val="28"/>
          <w:szCs w:val="28"/>
          <w:lang w:val="kk-KZ"/>
        </w:rPr>
        <w:t xml:space="preserve"> ө</w:t>
      </w:r>
      <w:r w:rsidR="008D433C" w:rsidRPr="00751A27">
        <w:rPr>
          <w:rStyle w:val="s1"/>
          <w:b w:val="0"/>
          <w:color w:val="000000" w:themeColor="text1"/>
          <w:sz w:val="28"/>
          <w:szCs w:val="28"/>
          <w:lang w:val="kk-KZ"/>
        </w:rPr>
        <w:t>ңдеу өнеркәсібіндегі</w:t>
      </w:r>
      <w:r w:rsidRPr="00751A27">
        <w:rPr>
          <w:rStyle w:val="s1"/>
          <w:b w:val="0"/>
          <w:color w:val="000000" w:themeColor="text1"/>
          <w:sz w:val="28"/>
          <w:szCs w:val="28"/>
          <w:lang w:val="kk-KZ"/>
        </w:rPr>
        <w:t xml:space="preserve"> шағын және орта бизнес субъектілеріне 01.01.2025 жылдан </w:t>
      </w:r>
      <w:r w:rsidR="008D433C" w:rsidRPr="00751A27">
        <w:rPr>
          <w:rStyle w:val="s1"/>
          <w:b w:val="0"/>
          <w:color w:val="000000" w:themeColor="text1"/>
          <w:sz w:val="28"/>
          <w:szCs w:val="28"/>
          <w:lang w:val="kk-KZ"/>
        </w:rPr>
        <w:lastRenderedPageBreak/>
        <w:t xml:space="preserve">кейін </w:t>
      </w:r>
      <w:r w:rsidRPr="00751A27">
        <w:rPr>
          <w:rStyle w:val="s1"/>
          <w:b w:val="0"/>
          <w:color w:val="000000" w:themeColor="text1"/>
          <w:sz w:val="28"/>
          <w:szCs w:val="28"/>
          <w:lang w:val="kk-KZ"/>
        </w:rPr>
        <w:t>берілген екінші деңгей</w:t>
      </w:r>
      <w:r w:rsidR="00A338D4" w:rsidRPr="00751A27">
        <w:rPr>
          <w:rStyle w:val="s1"/>
          <w:b w:val="0"/>
          <w:color w:val="000000" w:themeColor="text1"/>
          <w:sz w:val="28"/>
          <w:szCs w:val="28"/>
          <w:lang w:val="kk-KZ"/>
        </w:rPr>
        <w:t>дегі</w:t>
      </w:r>
      <w:r w:rsidRPr="00751A27">
        <w:rPr>
          <w:rStyle w:val="s1"/>
          <w:b w:val="0"/>
          <w:color w:val="000000" w:themeColor="text1"/>
          <w:sz w:val="28"/>
          <w:szCs w:val="28"/>
          <w:lang w:val="kk-KZ"/>
        </w:rPr>
        <w:t xml:space="preserve"> банктерд</w:t>
      </w:r>
      <w:r w:rsidR="00A338D4" w:rsidRPr="00751A27">
        <w:rPr>
          <w:rStyle w:val="s1"/>
          <w:b w:val="0"/>
          <w:color w:val="000000" w:themeColor="text1"/>
          <w:sz w:val="28"/>
          <w:szCs w:val="28"/>
          <w:lang w:val="kk-KZ"/>
        </w:rPr>
        <w:t>ің қарыздары</w:t>
      </w:r>
      <w:r w:rsidRPr="00751A27">
        <w:rPr>
          <w:rStyle w:val="s1"/>
          <w:b w:val="0"/>
          <w:color w:val="000000" w:themeColor="text1"/>
          <w:sz w:val="28"/>
          <w:szCs w:val="28"/>
          <w:lang w:val="kk-KZ"/>
        </w:rPr>
        <w:t xml:space="preserve"> бойынша қайта қаржыландыруға </w:t>
      </w:r>
      <w:r w:rsidR="00A338D4" w:rsidRPr="00751A27">
        <w:rPr>
          <w:rStyle w:val="s1"/>
          <w:b w:val="0"/>
          <w:color w:val="000000" w:themeColor="text1"/>
          <w:sz w:val="28"/>
          <w:szCs w:val="28"/>
          <w:lang w:val="kk-KZ"/>
        </w:rPr>
        <w:t>жол беріледі</w:t>
      </w:r>
      <w:r w:rsidRPr="00751A27">
        <w:rPr>
          <w:rStyle w:val="s1"/>
          <w:b w:val="0"/>
          <w:color w:val="000000" w:themeColor="text1"/>
          <w:sz w:val="28"/>
          <w:szCs w:val="28"/>
          <w:lang w:val="kk-KZ"/>
        </w:rPr>
        <w:t>.</w:t>
      </w:r>
    </w:p>
    <w:p w14:paraId="3037DC60" w14:textId="6F53BD20" w:rsidR="00D969EE" w:rsidRPr="00751A27" w:rsidRDefault="00A338D4"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Өзге</w:t>
      </w:r>
      <w:r w:rsidR="00D969EE" w:rsidRPr="00751A27">
        <w:rPr>
          <w:rStyle w:val="s1"/>
          <w:b w:val="0"/>
          <w:color w:val="000000" w:themeColor="text1"/>
          <w:sz w:val="28"/>
          <w:szCs w:val="28"/>
          <w:lang w:val="kk-KZ"/>
        </w:rPr>
        <w:t xml:space="preserve"> </w:t>
      </w:r>
      <w:r w:rsidR="00A114CE" w:rsidRPr="00751A27">
        <w:rPr>
          <w:rStyle w:val="s1"/>
          <w:b w:val="0"/>
          <w:color w:val="000000" w:themeColor="text1"/>
          <w:sz w:val="28"/>
          <w:szCs w:val="28"/>
          <w:lang w:val="kk-KZ"/>
        </w:rPr>
        <w:t>шарт</w:t>
      </w:r>
      <w:r w:rsidR="00D969EE" w:rsidRPr="00751A27">
        <w:rPr>
          <w:rStyle w:val="s1"/>
          <w:b w:val="0"/>
          <w:color w:val="000000" w:themeColor="text1"/>
          <w:sz w:val="28"/>
          <w:szCs w:val="28"/>
          <w:lang w:val="kk-KZ"/>
        </w:rPr>
        <w:t>тар кредиттік келісімде айқындалады.</w:t>
      </w:r>
    </w:p>
    <w:p w14:paraId="6A0E2C4F" w14:textId="336982FC"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 xml:space="preserve">ШОК </w:t>
      </w:r>
      <w:r w:rsidR="00A338D4" w:rsidRPr="00751A27">
        <w:rPr>
          <w:rStyle w:val="s1"/>
          <w:b w:val="0"/>
          <w:color w:val="000000" w:themeColor="text1"/>
          <w:sz w:val="28"/>
          <w:szCs w:val="28"/>
          <w:lang w:val="kk-KZ"/>
        </w:rPr>
        <w:t xml:space="preserve">субъектілері </w:t>
      </w:r>
      <w:r w:rsidRPr="00751A27">
        <w:rPr>
          <w:rStyle w:val="s1"/>
          <w:b w:val="0"/>
          <w:color w:val="000000" w:themeColor="text1"/>
          <w:sz w:val="28"/>
          <w:szCs w:val="28"/>
          <w:lang w:val="kk-KZ"/>
        </w:rPr>
        <w:t xml:space="preserve">үшін номиналды </w:t>
      </w:r>
      <w:r w:rsidR="00A338D4" w:rsidRPr="00751A27">
        <w:rPr>
          <w:rStyle w:val="s1"/>
          <w:b w:val="0"/>
          <w:color w:val="000000" w:themeColor="text1"/>
          <w:sz w:val="28"/>
          <w:szCs w:val="28"/>
          <w:lang w:val="kk-KZ"/>
        </w:rPr>
        <w:t>сыйақы</w:t>
      </w:r>
      <w:r w:rsidRPr="00751A27">
        <w:rPr>
          <w:rStyle w:val="s1"/>
          <w:b w:val="0"/>
          <w:color w:val="000000" w:themeColor="text1"/>
          <w:sz w:val="28"/>
          <w:szCs w:val="28"/>
          <w:lang w:val="kk-KZ"/>
        </w:rPr>
        <w:t xml:space="preserve"> мөлшерлеме</w:t>
      </w:r>
      <w:r w:rsidR="00A338D4" w:rsidRPr="00751A27">
        <w:rPr>
          <w:rStyle w:val="s1"/>
          <w:b w:val="0"/>
          <w:color w:val="000000" w:themeColor="text1"/>
          <w:sz w:val="28"/>
          <w:szCs w:val="28"/>
          <w:lang w:val="kk-KZ"/>
        </w:rPr>
        <w:t>сі</w:t>
      </w:r>
      <w:r w:rsidRPr="00751A27">
        <w:rPr>
          <w:rStyle w:val="s1"/>
          <w:b w:val="0"/>
          <w:color w:val="000000" w:themeColor="text1"/>
          <w:sz w:val="28"/>
          <w:szCs w:val="28"/>
          <w:lang w:val="kk-KZ"/>
        </w:rPr>
        <w:t xml:space="preserve"> жылына </w:t>
      </w:r>
      <w:r w:rsidR="00DC754D">
        <w:rPr>
          <w:rStyle w:val="s1"/>
          <w:b w:val="0"/>
          <w:color w:val="000000" w:themeColor="text1"/>
          <w:sz w:val="28"/>
          <w:szCs w:val="28"/>
          <w:lang w:val="kk-KZ"/>
        </w:rPr>
        <w:br/>
      </w:r>
      <w:r w:rsidRPr="00751A27">
        <w:rPr>
          <w:rStyle w:val="s1"/>
          <w:b w:val="0"/>
          <w:color w:val="000000" w:themeColor="text1"/>
          <w:sz w:val="28"/>
          <w:szCs w:val="28"/>
          <w:lang w:val="kk-KZ"/>
        </w:rPr>
        <w:t>12,6%-дан а</w:t>
      </w:r>
      <w:r w:rsidR="00A338D4" w:rsidRPr="00751A27">
        <w:rPr>
          <w:rStyle w:val="s1"/>
          <w:b w:val="0"/>
          <w:color w:val="000000" w:themeColor="text1"/>
          <w:sz w:val="28"/>
          <w:szCs w:val="28"/>
          <w:lang w:val="kk-KZ"/>
        </w:rPr>
        <w:t>ртық емес</w:t>
      </w:r>
      <w:r w:rsidRPr="00751A27">
        <w:rPr>
          <w:rStyle w:val="s1"/>
          <w:b w:val="0"/>
          <w:color w:val="000000" w:themeColor="text1"/>
          <w:sz w:val="28"/>
          <w:szCs w:val="28"/>
          <w:lang w:val="kk-KZ"/>
        </w:rPr>
        <w:t xml:space="preserve">, </w:t>
      </w:r>
      <w:r w:rsidR="00A338D4" w:rsidRPr="00751A27">
        <w:rPr>
          <w:rStyle w:val="s1"/>
          <w:b w:val="0"/>
          <w:color w:val="000000" w:themeColor="text1"/>
          <w:sz w:val="28"/>
          <w:szCs w:val="28"/>
          <w:lang w:val="kk-KZ"/>
        </w:rPr>
        <w:t>бұл ретте</w:t>
      </w:r>
      <w:r w:rsidRPr="00751A27">
        <w:rPr>
          <w:rStyle w:val="s1"/>
          <w:b w:val="0"/>
          <w:color w:val="000000" w:themeColor="text1"/>
          <w:sz w:val="28"/>
          <w:szCs w:val="28"/>
          <w:lang w:val="kk-KZ"/>
        </w:rPr>
        <w:t xml:space="preserve"> көрсетілген </w:t>
      </w:r>
      <w:r w:rsidR="00A338D4" w:rsidRPr="00751A27">
        <w:rPr>
          <w:rStyle w:val="s1"/>
          <w:b w:val="0"/>
          <w:color w:val="000000" w:themeColor="text1"/>
          <w:sz w:val="28"/>
          <w:szCs w:val="28"/>
          <w:lang w:val="kk-KZ"/>
        </w:rPr>
        <w:t>сыйақы</w:t>
      </w:r>
      <w:r w:rsidRPr="00751A27">
        <w:rPr>
          <w:rStyle w:val="s1"/>
          <w:b w:val="0"/>
          <w:color w:val="000000" w:themeColor="text1"/>
          <w:sz w:val="28"/>
          <w:szCs w:val="28"/>
          <w:lang w:val="kk-KZ"/>
        </w:rPr>
        <w:t xml:space="preserve"> мөлшерлеме</w:t>
      </w:r>
      <w:r w:rsidR="00A338D4" w:rsidRPr="00751A27">
        <w:rPr>
          <w:rStyle w:val="s1"/>
          <w:b w:val="0"/>
          <w:color w:val="000000" w:themeColor="text1"/>
          <w:sz w:val="28"/>
          <w:szCs w:val="28"/>
          <w:lang w:val="kk-KZ"/>
        </w:rPr>
        <w:t>сінің мөлшері</w:t>
      </w:r>
      <w:r w:rsidRPr="00751A27">
        <w:rPr>
          <w:rStyle w:val="s1"/>
          <w:b w:val="0"/>
          <w:color w:val="000000" w:themeColor="text1"/>
          <w:sz w:val="28"/>
          <w:szCs w:val="28"/>
          <w:lang w:val="kk-KZ"/>
        </w:rPr>
        <w:t xml:space="preserve"> Қазақстан Республикасы Ұлттық қорының қаражатын екінші деңгей</w:t>
      </w:r>
      <w:r w:rsidR="00A338D4" w:rsidRPr="00751A27">
        <w:rPr>
          <w:rStyle w:val="s1"/>
          <w:b w:val="0"/>
          <w:color w:val="000000" w:themeColor="text1"/>
          <w:sz w:val="28"/>
          <w:szCs w:val="28"/>
          <w:lang w:val="kk-KZ"/>
        </w:rPr>
        <w:t>дегі</w:t>
      </w:r>
      <w:r w:rsidRPr="00751A27">
        <w:rPr>
          <w:rStyle w:val="s1"/>
          <w:b w:val="0"/>
          <w:color w:val="000000" w:themeColor="text1"/>
          <w:sz w:val="28"/>
          <w:szCs w:val="28"/>
          <w:lang w:val="kk-KZ"/>
        </w:rPr>
        <w:t xml:space="preserve"> банктердің қаражатымен араластыру арқылы белгіленеді.</w:t>
      </w:r>
    </w:p>
    <w:p w14:paraId="3CC6BFF2" w14:textId="6507FE43"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Бір ШОК</w:t>
      </w:r>
      <w:r w:rsidR="00A338D4" w:rsidRPr="00751A27">
        <w:rPr>
          <w:rStyle w:val="s1"/>
          <w:b w:val="0"/>
          <w:color w:val="000000" w:themeColor="text1"/>
          <w:sz w:val="28"/>
          <w:szCs w:val="28"/>
          <w:lang w:val="kk-KZ"/>
        </w:rPr>
        <w:t>С</w:t>
      </w:r>
      <w:r w:rsidRPr="00751A27">
        <w:rPr>
          <w:rStyle w:val="s1"/>
          <w:b w:val="0"/>
          <w:color w:val="000000" w:themeColor="text1"/>
          <w:sz w:val="28"/>
          <w:szCs w:val="28"/>
          <w:lang w:val="kk-KZ"/>
        </w:rPr>
        <w:t xml:space="preserve">/байланысты тұлғалар тобы үшін қаржыландырудың ең жоғары шегі </w:t>
      </w:r>
      <w:r w:rsidR="00FF2680" w:rsidRPr="00751A27">
        <w:rPr>
          <w:rStyle w:val="s1"/>
          <w:b w:val="0"/>
          <w:color w:val="000000" w:themeColor="text1"/>
          <w:sz w:val="28"/>
          <w:szCs w:val="28"/>
          <w:lang w:val="kk-KZ"/>
        </w:rPr>
        <w:t>«</w:t>
      </w:r>
      <w:r w:rsidRPr="00751A27">
        <w:rPr>
          <w:rStyle w:val="s1"/>
          <w:b w:val="0"/>
          <w:color w:val="000000" w:themeColor="text1"/>
          <w:sz w:val="28"/>
          <w:szCs w:val="28"/>
          <w:lang w:val="kk-KZ"/>
        </w:rPr>
        <w:t>Даму қоры</w:t>
      </w:r>
      <w:r w:rsidR="00FF2680" w:rsidRPr="00751A27">
        <w:rPr>
          <w:rStyle w:val="s1"/>
          <w:b w:val="0"/>
          <w:color w:val="000000" w:themeColor="text1"/>
          <w:sz w:val="28"/>
          <w:szCs w:val="28"/>
          <w:lang w:val="kk-KZ"/>
        </w:rPr>
        <w:t>»</w:t>
      </w:r>
      <w:r w:rsidRPr="00751A27">
        <w:rPr>
          <w:rStyle w:val="s1"/>
          <w:b w:val="0"/>
          <w:color w:val="000000" w:themeColor="text1"/>
          <w:sz w:val="28"/>
          <w:szCs w:val="28"/>
          <w:lang w:val="kk-KZ"/>
        </w:rPr>
        <w:t xml:space="preserve"> АҚ қаражатын шартты түрде орналастырудың барлық бағдарламалары бойынша ағымдағы міндеттемелерді ескере отырып, 7 000 000 000 (жеті миллиард) теңге.</w:t>
      </w:r>
    </w:p>
    <w:p w14:paraId="2FBE7A50" w14:textId="7EB22B60"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 xml:space="preserve">ШОК </w:t>
      </w:r>
      <w:r w:rsidR="00A338D4" w:rsidRPr="00751A27">
        <w:rPr>
          <w:rStyle w:val="s1"/>
          <w:b w:val="0"/>
          <w:color w:val="000000" w:themeColor="text1"/>
          <w:sz w:val="28"/>
          <w:szCs w:val="28"/>
          <w:lang w:val="kk-KZ"/>
        </w:rPr>
        <w:t>с</w:t>
      </w:r>
      <w:r w:rsidRPr="00751A27">
        <w:rPr>
          <w:rStyle w:val="s1"/>
          <w:b w:val="0"/>
          <w:color w:val="000000" w:themeColor="text1"/>
          <w:sz w:val="28"/>
          <w:szCs w:val="28"/>
          <w:lang w:val="kk-KZ"/>
        </w:rPr>
        <w:t>убъектілеріне кредит беру мерзімі – 10 жылға дейін.</w:t>
      </w:r>
    </w:p>
    <w:p w14:paraId="396708E8" w14:textId="1436F651" w:rsidR="00D969EE" w:rsidRPr="00751A27" w:rsidRDefault="00D969EE" w:rsidP="00D969EE">
      <w:pPr>
        <w:pStyle w:val="a8"/>
        <w:shd w:val="clear" w:color="auto" w:fill="FFFFFF"/>
        <w:spacing w:before="0" w:beforeAutospacing="0" w:after="0" w:afterAutospacing="0"/>
        <w:ind w:firstLine="706"/>
        <w:jc w:val="both"/>
        <w:textAlignment w:val="baseline"/>
        <w:rPr>
          <w:rStyle w:val="s1"/>
          <w:b w:val="0"/>
          <w:color w:val="000000" w:themeColor="text1"/>
          <w:sz w:val="28"/>
          <w:szCs w:val="28"/>
          <w:lang w:val="kk-KZ"/>
        </w:rPr>
      </w:pPr>
      <w:r w:rsidRPr="00751A27">
        <w:rPr>
          <w:rStyle w:val="s1"/>
          <w:b w:val="0"/>
          <w:color w:val="000000" w:themeColor="text1"/>
          <w:sz w:val="28"/>
          <w:szCs w:val="28"/>
          <w:lang w:val="kk-KZ"/>
        </w:rPr>
        <w:t>Уәкілетті орган сұрау салуды алған күннен кейін 7 (жеті) жұмыс күні ішінде жобаны қаржыландырудың салалық орындылығы немесе орынсыздығы туралы қорытынды береді</w:t>
      </w:r>
      <w:r w:rsidR="00A114CE" w:rsidRPr="00751A27">
        <w:rPr>
          <w:rStyle w:val="s1"/>
          <w:b w:val="0"/>
          <w:color w:val="000000" w:themeColor="text1"/>
          <w:sz w:val="28"/>
          <w:szCs w:val="28"/>
          <w:lang w:val="kk-KZ"/>
        </w:rPr>
        <w:t>.</w:t>
      </w:r>
    </w:p>
    <w:p w14:paraId="66740EB6" w14:textId="0C180350" w:rsidR="003F5C0C" w:rsidRPr="00751A27" w:rsidRDefault="00D969EE" w:rsidP="00D969EE">
      <w:pPr>
        <w:pStyle w:val="a8"/>
        <w:shd w:val="clear" w:color="auto" w:fill="FFFFFF"/>
        <w:spacing w:before="0" w:beforeAutospacing="0" w:after="0" w:afterAutospacing="0"/>
        <w:ind w:firstLine="706"/>
        <w:jc w:val="both"/>
        <w:textAlignment w:val="baseline"/>
        <w:rPr>
          <w:rStyle w:val="s1"/>
          <w:b w:val="0"/>
          <w:bCs w:val="0"/>
          <w:spacing w:val="2"/>
          <w:sz w:val="28"/>
          <w:szCs w:val="28"/>
          <w:lang w:val="kk-KZ"/>
        </w:rPr>
      </w:pPr>
      <w:r w:rsidRPr="00751A27">
        <w:rPr>
          <w:rStyle w:val="s1"/>
          <w:b w:val="0"/>
          <w:color w:val="000000" w:themeColor="text1"/>
          <w:sz w:val="28"/>
          <w:szCs w:val="28"/>
          <w:lang w:val="kk-KZ"/>
        </w:rPr>
        <w:t xml:space="preserve">Осы бөлімнің шарттары </w:t>
      </w:r>
      <w:r w:rsidR="00FF2680" w:rsidRPr="00751A27">
        <w:rPr>
          <w:rStyle w:val="s1"/>
          <w:b w:val="0"/>
          <w:color w:val="000000" w:themeColor="text1"/>
          <w:sz w:val="28"/>
          <w:szCs w:val="28"/>
          <w:lang w:val="kk-KZ"/>
        </w:rPr>
        <w:t>«</w:t>
      </w:r>
      <w:r w:rsidRPr="00751A27">
        <w:rPr>
          <w:rStyle w:val="s1"/>
          <w:b w:val="0"/>
          <w:color w:val="000000" w:themeColor="text1"/>
          <w:sz w:val="28"/>
          <w:szCs w:val="28"/>
          <w:lang w:val="kk-KZ"/>
        </w:rPr>
        <w:t>Цеснабанк</w:t>
      </w:r>
      <w:r w:rsidR="00FF2680" w:rsidRPr="00751A27">
        <w:rPr>
          <w:rStyle w:val="s1"/>
          <w:b w:val="0"/>
          <w:color w:val="000000" w:themeColor="text1"/>
          <w:sz w:val="28"/>
          <w:szCs w:val="28"/>
          <w:lang w:val="kk-KZ"/>
        </w:rPr>
        <w:t>»</w:t>
      </w:r>
      <w:r w:rsidRPr="00751A27">
        <w:rPr>
          <w:rStyle w:val="s1"/>
          <w:b w:val="0"/>
          <w:color w:val="000000" w:themeColor="text1"/>
          <w:sz w:val="28"/>
          <w:szCs w:val="28"/>
          <w:lang w:val="kk-KZ"/>
        </w:rPr>
        <w:t xml:space="preserve"> АҚ берген қарыздарға қолданылмайды.</w:t>
      </w:r>
      <w:r w:rsidR="00FF2680" w:rsidRPr="00751A27">
        <w:rPr>
          <w:color w:val="000000"/>
          <w:spacing w:val="2"/>
          <w:sz w:val="28"/>
          <w:szCs w:val="28"/>
          <w:lang w:val="kk-KZ"/>
        </w:rPr>
        <w:t>»</w:t>
      </w:r>
      <w:r w:rsidRPr="00751A27">
        <w:rPr>
          <w:color w:val="000000"/>
          <w:spacing w:val="2"/>
          <w:sz w:val="28"/>
          <w:szCs w:val="28"/>
          <w:lang w:val="kk-KZ"/>
        </w:rPr>
        <w:t>;</w:t>
      </w:r>
    </w:p>
    <w:p w14:paraId="32DC8CED" w14:textId="4E5246B2" w:rsidR="00AD1A74" w:rsidRPr="00751A27" w:rsidRDefault="00FF2680" w:rsidP="003B6EC0">
      <w:pPr>
        <w:pStyle w:val="pc"/>
        <w:ind w:firstLine="709"/>
        <w:jc w:val="both"/>
        <w:rPr>
          <w:bCs/>
          <w:color w:val="000000" w:themeColor="text1"/>
          <w:sz w:val="28"/>
          <w:szCs w:val="28"/>
          <w:lang w:val="kk-KZ"/>
        </w:rPr>
      </w:pPr>
      <w:r w:rsidRPr="00751A27">
        <w:rPr>
          <w:bCs/>
          <w:color w:val="000000" w:themeColor="text1"/>
          <w:sz w:val="28"/>
          <w:szCs w:val="28"/>
          <w:lang w:val="kk-KZ"/>
        </w:rPr>
        <w:t>«</w:t>
      </w:r>
      <w:r w:rsidR="00D969EE" w:rsidRPr="00751A27">
        <w:rPr>
          <w:bCs/>
          <w:color w:val="000000" w:themeColor="text1"/>
          <w:sz w:val="28"/>
          <w:szCs w:val="28"/>
          <w:lang w:val="kk-KZ"/>
        </w:rPr>
        <w:t>Мемлекеттік қолдаудың қосымша шаралары</w:t>
      </w:r>
      <w:r w:rsidRPr="00751A27">
        <w:rPr>
          <w:bCs/>
          <w:color w:val="000000" w:themeColor="text1"/>
          <w:sz w:val="28"/>
          <w:szCs w:val="28"/>
          <w:lang w:val="kk-KZ"/>
        </w:rPr>
        <w:t>»</w:t>
      </w:r>
      <w:r w:rsidR="003B6EC0" w:rsidRPr="00751A27">
        <w:rPr>
          <w:bCs/>
          <w:color w:val="000000" w:themeColor="text1"/>
          <w:sz w:val="28"/>
          <w:szCs w:val="28"/>
          <w:lang w:val="kk-KZ"/>
        </w:rPr>
        <w:t xml:space="preserve"> </w:t>
      </w:r>
      <w:r w:rsidR="00C820CD" w:rsidRPr="00751A27">
        <w:rPr>
          <w:bCs/>
          <w:color w:val="000000" w:themeColor="text1"/>
          <w:sz w:val="28"/>
          <w:szCs w:val="28"/>
          <w:lang w:val="kk-KZ"/>
        </w:rPr>
        <w:t xml:space="preserve">деген 6-бөлім </w:t>
      </w:r>
      <w:r w:rsidR="003B6EC0" w:rsidRPr="00751A27">
        <w:rPr>
          <w:rStyle w:val="s1"/>
          <w:b w:val="0"/>
          <w:color w:val="000000" w:themeColor="text1"/>
          <w:sz w:val="28"/>
          <w:szCs w:val="28"/>
          <w:lang w:val="kk-KZ"/>
        </w:rPr>
        <w:t>мынадай редакцияда жазылсын:</w:t>
      </w:r>
    </w:p>
    <w:p w14:paraId="31D7704E" w14:textId="475896D2" w:rsidR="00064740" w:rsidRPr="00751A27" w:rsidRDefault="00FF2680" w:rsidP="00D969EE">
      <w:pPr>
        <w:pStyle w:val="pc"/>
        <w:ind w:firstLine="709"/>
        <w:jc w:val="both"/>
        <w:rPr>
          <w:bCs/>
          <w:color w:val="000000" w:themeColor="text1"/>
          <w:sz w:val="28"/>
          <w:szCs w:val="28"/>
          <w:lang w:val="kk-KZ"/>
        </w:rPr>
      </w:pPr>
      <w:r w:rsidRPr="00751A27">
        <w:rPr>
          <w:bCs/>
          <w:color w:val="000000" w:themeColor="text1"/>
          <w:sz w:val="28"/>
          <w:szCs w:val="28"/>
          <w:lang w:val="kk-KZ"/>
        </w:rPr>
        <w:t>«</w:t>
      </w:r>
      <w:r w:rsidR="00064740" w:rsidRPr="00751A27">
        <w:rPr>
          <w:bCs/>
          <w:color w:val="000000" w:themeColor="text1"/>
          <w:sz w:val="28"/>
          <w:szCs w:val="28"/>
          <w:lang w:val="kk-KZ"/>
        </w:rPr>
        <w:t xml:space="preserve">6. </w:t>
      </w:r>
      <w:r w:rsidR="003B6EC0" w:rsidRPr="00751A27">
        <w:rPr>
          <w:bCs/>
          <w:color w:val="000000" w:themeColor="text1"/>
          <w:sz w:val="28"/>
          <w:szCs w:val="28"/>
          <w:lang w:val="kk-KZ"/>
        </w:rPr>
        <w:t>Мемлекеттік қолдаудың қосымша шаралары</w:t>
      </w:r>
      <w:r w:rsidR="005431D5" w:rsidRPr="00751A27">
        <w:rPr>
          <w:bCs/>
          <w:color w:val="000000" w:themeColor="text1"/>
          <w:sz w:val="28"/>
          <w:szCs w:val="28"/>
          <w:lang w:val="kk-KZ"/>
        </w:rPr>
        <w:t>.</w:t>
      </w:r>
      <w:r w:rsidR="00F702CA" w:rsidRPr="00751A27">
        <w:rPr>
          <w:bCs/>
          <w:color w:val="000000" w:themeColor="text1"/>
          <w:sz w:val="28"/>
          <w:szCs w:val="28"/>
          <w:lang w:val="kk-KZ"/>
        </w:rPr>
        <w:t xml:space="preserve"> </w:t>
      </w:r>
    </w:p>
    <w:p w14:paraId="60361C6F" w14:textId="6F1807B9" w:rsidR="00AD1A74" w:rsidRPr="00751A27" w:rsidRDefault="003B6EC0" w:rsidP="00D969EE">
      <w:pPr>
        <w:pStyle w:val="pc"/>
        <w:ind w:firstLine="709"/>
        <w:jc w:val="both"/>
        <w:rPr>
          <w:bCs/>
          <w:color w:val="000000" w:themeColor="text1"/>
          <w:sz w:val="28"/>
          <w:szCs w:val="28"/>
          <w:lang w:val="kk-KZ"/>
        </w:rPr>
      </w:pPr>
      <w:r w:rsidRPr="00751A27">
        <w:rPr>
          <w:bCs/>
          <w:color w:val="000000" w:themeColor="text1"/>
          <w:sz w:val="28"/>
          <w:szCs w:val="28"/>
          <w:lang w:val="kk-KZ"/>
        </w:rPr>
        <w:t xml:space="preserve">Осы Жоспар шеңберінде қаражат алатын ШОК субъектілерінің жаңа жобаларын қаржыландыруды ынталандыру үшін </w:t>
      </w:r>
      <w:r w:rsidR="00FF2680" w:rsidRPr="00751A27">
        <w:rPr>
          <w:bCs/>
          <w:color w:val="000000" w:themeColor="text1"/>
          <w:sz w:val="28"/>
          <w:szCs w:val="28"/>
          <w:lang w:val="kk-KZ"/>
        </w:rPr>
        <w:t>«</w:t>
      </w:r>
      <w:r w:rsidRPr="00751A27">
        <w:rPr>
          <w:bCs/>
          <w:color w:val="000000" w:themeColor="text1"/>
          <w:sz w:val="28"/>
          <w:szCs w:val="28"/>
          <w:lang w:val="kk-KZ"/>
        </w:rPr>
        <w:t>Даму</w:t>
      </w:r>
      <w:r w:rsidR="00FF2680" w:rsidRPr="00751A27">
        <w:rPr>
          <w:bCs/>
          <w:color w:val="000000" w:themeColor="text1"/>
          <w:sz w:val="28"/>
          <w:szCs w:val="28"/>
          <w:lang w:val="kk-KZ"/>
        </w:rPr>
        <w:t>»</w:t>
      </w:r>
      <w:r w:rsidRPr="00751A27">
        <w:rPr>
          <w:bCs/>
          <w:color w:val="000000" w:themeColor="text1"/>
          <w:sz w:val="28"/>
          <w:szCs w:val="28"/>
          <w:lang w:val="kk-KZ"/>
        </w:rPr>
        <w:t xml:space="preserve"> КДҚ</w:t>
      </w:r>
      <w:r w:rsidR="00FF2680" w:rsidRPr="00751A27">
        <w:rPr>
          <w:bCs/>
          <w:color w:val="000000" w:themeColor="text1"/>
          <w:sz w:val="28"/>
          <w:szCs w:val="28"/>
          <w:lang w:val="kk-KZ"/>
        </w:rPr>
        <w:t>»</w:t>
      </w:r>
      <w:r w:rsidRPr="00751A27">
        <w:rPr>
          <w:bCs/>
          <w:color w:val="000000" w:themeColor="text1"/>
          <w:sz w:val="28"/>
          <w:szCs w:val="28"/>
          <w:lang w:val="kk-KZ"/>
        </w:rPr>
        <w:t xml:space="preserve"> АҚ іске асыратын бағдарламалар шеңберінде </w:t>
      </w:r>
      <w:r w:rsidR="00C820CD" w:rsidRPr="00751A27">
        <w:rPr>
          <w:bCs/>
          <w:color w:val="000000" w:themeColor="text1"/>
          <w:sz w:val="28"/>
          <w:szCs w:val="28"/>
          <w:lang w:val="kk-KZ"/>
        </w:rPr>
        <w:t xml:space="preserve">«Даму» КДҚ» АҚ </w:t>
      </w:r>
      <w:r w:rsidRPr="00751A27">
        <w:rPr>
          <w:bCs/>
          <w:color w:val="000000" w:themeColor="text1"/>
          <w:sz w:val="28"/>
          <w:szCs w:val="28"/>
          <w:lang w:val="kk-KZ"/>
        </w:rPr>
        <w:t>жаңа жобалар бойынша кредиттерді кепілдендіру тетігін қолдана алады.</w:t>
      </w:r>
      <w:r w:rsidR="00FF2680" w:rsidRPr="00751A27">
        <w:rPr>
          <w:bCs/>
          <w:color w:val="000000" w:themeColor="text1"/>
          <w:sz w:val="28"/>
          <w:szCs w:val="28"/>
          <w:lang w:val="kk-KZ"/>
        </w:rPr>
        <w:t>»</w:t>
      </w:r>
      <w:r w:rsidR="009B3D02" w:rsidRPr="00751A27">
        <w:rPr>
          <w:bCs/>
          <w:color w:val="000000" w:themeColor="text1"/>
          <w:sz w:val="28"/>
          <w:szCs w:val="28"/>
          <w:lang w:val="kk-KZ"/>
        </w:rPr>
        <w:t>;</w:t>
      </w:r>
    </w:p>
    <w:p w14:paraId="16EDC71D" w14:textId="2150C17D" w:rsidR="00AD1A74" w:rsidRPr="00751A27" w:rsidRDefault="003B6EC0" w:rsidP="003B6EC0">
      <w:pPr>
        <w:pStyle w:val="pc"/>
        <w:ind w:firstLine="709"/>
        <w:jc w:val="both"/>
        <w:rPr>
          <w:bCs/>
          <w:color w:val="000000" w:themeColor="text1"/>
          <w:sz w:val="28"/>
          <w:szCs w:val="28"/>
          <w:lang w:val="kk-KZ"/>
        </w:rPr>
      </w:pPr>
      <w:r w:rsidRPr="00751A27">
        <w:rPr>
          <w:bCs/>
          <w:color w:val="000000" w:themeColor="text1"/>
          <w:sz w:val="28"/>
          <w:szCs w:val="28"/>
          <w:lang w:val="kk-KZ"/>
        </w:rPr>
        <w:t xml:space="preserve"> </w:t>
      </w:r>
      <w:r w:rsidR="00FF2680" w:rsidRPr="00751A27">
        <w:rPr>
          <w:bCs/>
          <w:color w:val="000000" w:themeColor="text1"/>
          <w:sz w:val="28"/>
          <w:szCs w:val="28"/>
          <w:lang w:val="kk-KZ"/>
        </w:rPr>
        <w:t>«</w:t>
      </w:r>
      <w:r w:rsidRPr="00751A27">
        <w:rPr>
          <w:bCs/>
          <w:color w:val="000000" w:themeColor="text1"/>
          <w:sz w:val="28"/>
          <w:szCs w:val="28"/>
          <w:lang w:val="kk-KZ"/>
        </w:rPr>
        <w:t>Мониторинг</w:t>
      </w:r>
      <w:r w:rsidR="00FF2680" w:rsidRPr="00751A27">
        <w:rPr>
          <w:bCs/>
          <w:color w:val="000000" w:themeColor="text1"/>
          <w:sz w:val="28"/>
          <w:szCs w:val="28"/>
          <w:lang w:val="kk-KZ"/>
        </w:rPr>
        <w:t>»</w:t>
      </w:r>
      <w:r w:rsidR="00C820CD" w:rsidRPr="00751A27">
        <w:rPr>
          <w:bCs/>
          <w:color w:val="000000" w:themeColor="text1"/>
          <w:sz w:val="28"/>
          <w:szCs w:val="28"/>
          <w:lang w:val="kk-KZ"/>
        </w:rPr>
        <w:t xml:space="preserve"> деген 7-бөлімде</w:t>
      </w:r>
      <w:r w:rsidR="00AD1A74" w:rsidRPr="00751A27">
        <w:rPr>
          <w:bCs/>
          <w:color w:val="000000" w:themeColor="text1"/>
          <w:sz w:val="28"/>
          <w:szCs w:val="28"/>
          <w:lang w:val="kk-KZ"/>
        </w:rPr>
        <w:t>:</w:t>
      </w:r>
    </w:p>
    <w:p w14:paraId="29A10D91" w14:textId="6587987F" w:rsidR="008F468F" w:rsidRPr="00751A27" w:rsidRDefault="003B6EC0" w:rsidP="00D969EE">
      <w:pPr>
        <w:pStyle w:val="pc"/>
        <w:ind w:firstLine="709"/>
        <w:jc w:val="both"/>
        <w:rPr>
          <w:bCs/>
          <w:color w:val="000000" w:themeColor="text1"/>
          <w:sz w:val="28"/>
          <w:szCs w:val="28"/>
          <w:lang w:val="kk-KZ"/>
        </w:rPr>
      </w:pPr>
      <w:r w:rsidRPr="00751A27">
        <w:rPr>
          <w:bCs/>
          <w:color w:val="000000" w:themeColor="text1"/>
          <w:sz w:val="28"/>
          <w:szCs w:val="28"/>
          <w:lang w:val="kk-KZ"/>
        </w:rPr>
        <w:t xml:space="preserve">төртінші </w:t>
      </w:r>
      <w:r w:rsidR="00C820CD" w:rsidRPr="00751A27">
        <w:rPr>
          <w:bCs/>
          <w:color w:val="000000" w:themeColor="text1"/>
          <w:sz w:val="28"/>
          <w:szCs w:val="28"/>
          <w:lang w:val="kk-KZ"/>
        </w:rPr>
        <w:t xml:space="preserve">бөлік </w:t>
      </w:r>
      <w:r w:rsidRPr="00751A27">
        <w:rPr>
          <w:bCs/>
          <w:color w:val="000000" w:themeColor="text1"/>
          <w:sz w:val="28"/>
          <w:szCs w:val="28"/>
          <w:lang w:val="kk-KZ"/>
        </w:rPr>
        <w:t>мынадай редакцияда жазылсын:</w:t>
      </w:r>
      <w:r w:rsidRPr="00751A27">
        <w:rPr>
          <w:bCs/>
          <w:color w:val="000000" w:themeColor="text1"/>
          <w:sz w:val="28"/>
          <w:szCs w:val="28"/>
          <w:lang w:val="kk-KZ"/>
        </w:rPr>
        <w:tab/>
      </w:r>
      <w:r w:rsidRPr="00751A27">
        <w:rPr>
          <w:bCs/>
          <w:color w:val="000000" w:themeColor="text1"/>
          <w:sz w:val="28"/>
          <w:szCs w:val="28"/>
          <w:lang w:val="kk-KZ"/>
        </w:rPr>
        <w:tab/>
      </w:r>
    </w:p>
    <w:p w14:paraId="3AFC4F85" w14:textId="7B0CBD78" w:rsidR="00AD1A74" w:rsidRPr="00751A27" w:rsidRDefault="00FF2680" w:rsidP="00FC2081">
      <w:pPr>
        <w:pStyle w:val="pc"/>
        <w:ind w:firstLine="709"/>
        <w:jc w:val="both"/>
        <w:rPr>
          <w:bCs/>
          <w:color w:val="000000" w:themeColor="text1"/>
          <w:sz w:val="28"/>
          <w:szCs w:val="28"/>
          <w:lang w:val="kk-KZ"/>
        </w:rPr>
      </w:pPr>
      <w:r w:rsidRPr="00751A27">
        <w:rPr>
          <w:bCs/>
          <w:color w:val="000000" w:themeColor="text1"/>
          <w:sz w:val="28"/>
          <w:szCs w:val="28"/>
          <w:lang w:val="kk-KZ"/>
        </w:rPr>
        <w:t>«</w:t>
      </w:r>
      <w:r w:rsidR="003B6EC0" w:rsidRPr="00751A27">
        <w:rPr>
          <w:bCs/>
          <w:color w:val="000000" w:themeColor="text1"/>
          <w:sz w:val="28"/>
          <w:szCs w:val="28"/>
          <w:lang w:val="kk-KZ"/>
        </w:rPr>
        <w:t xml:space="preserve">ЕДБ </w:t>
      </w:r>
      <w:r w:rsidR="00FB6F41" w:rsidRPr="00751A27">
        <w:rPr>
          <w:bCs/>
          <w:color w:val="000000" w:themeColor="text1"/>
          <w:sz w:val="28"/>
          <w:szCs w:val="28"/>
          <w:lang w:val="kk-KZ"/>
        </w:rPr>
        <w:t xml:space="preserve">тұрақты негізде </w:t>
      </w:r>
      <w:r w:rsidR="00C820CD" w:rsidRPr="00751A27">
        <w:rPr>
          <w:bCs/>
          <w:color w:val="000000" w:themeColor="text1"/>
          <w:sz w:val="28"/>
          <w:szCs w:val="28"/>
          <w:lang w:val="kk-KZ"/>
        </w:rPr>
        <w:t xml:space="preserve">«Даму» КДҚ» АҚ-ға </w:t>
      </w:r>
      <w:r w:rsidR="003B6EC0" w:rsidRPr="00751A27">
        <w:rPr>
          <w:bCs/>
          <w:color w:val="000000" w:themeColor="text1"/>
          <w:sz w:val="28"/>
          <w:szCs w:val="28"/>
          <w:lang w:val="kk-KZ"/>
        </w:rPr>
        <w:t xml:space="preserve">қаражаттың игерілуі туралы есеп жіберіп </w:t>
      </w:r>
      <w:r w:rsidR="00C820CD" w:rsidRPr="00751A27">
        <w:rPr>
          <w:bCs/>
          <w:color w:val="000000" w:themeColor="text1"/>
          <w:sz w:val="28"/>
          <w:szCs w:val="28"/>
          <w:lang w:val="kk-KZ"/>
        </w:rPr>
        <w:t>тұратын болады</w:t>
      </w:r>
      <w:r w:rsidR="003B6EC0" w:rsidRPr="00751A27">
        <w:rPr>
          <w:bCs/>
          <w:color w:val="000000" w:themeColor="text1"/>
          <w:sz w:val="28"/>
          <w:szCs w:val="28"/>
          <w:lang w:val="kk-KZ"/>
        </w:rPr>
        <w:t xml:space="preserve">, есеп беру нысаны мен мерзімдері тиісті кредиттік келісімде көрсетіледі. Бұл ақпаратты </w:t>
      </w:r>
      <w:r w:rsidRPr="00751A27">
        <w:rPr>
          <w:bCs/>
          <w:color w:val="000000" w:themeColor="text1"/>
          <w:sz w:val="28"/>
          <w:szCs w:val="28"/>
          <w:lang w:val="kk-KZ"/>
        </w:rPr>
        <w:t>«</w:t>
      </w:r>
      <w:r w:rsidR="003B6EC0" w:rsidRPr="00751A27">
        <w:rPr>
          <w:bCs/>
          <w:color w:val="000000" w:themeColor="text1"/>
          <w:sz w:val="28"/>
          <w:szCs w:val="28"/>
          <w:lang w:val="kk-KZ"/>
        </w:rPr>
        <w:t>Даму</w:t>
      </w:r>
      <w:r w:rsidRPr="00751A27">
        <w:rPr>
          <w:bCs/>
          <w:color w:val="000000" w:themeColor="text1"/>
          <w:sz w:val="28"/>
          <w:szCs w:val="28"/>
          <w:lang w:val="kk-KZ"/>
        </w:rPr>
        <w:t>»</w:t>
      </w:r>
      <w:r w:rsidR="003B6EC0" w:rsidRPr="00751A27">
        <w:rPr>
          <w:bCs/>
          <w:color w:val="000000" w:themeColor="text1"/>
          <w:sz w:val="28"/>
          <w:szCs w:val="28"/>
          <w:lang w:val="kk-KZ"/>
        </w:rPr>
        <w:t xml:space="preserve"> КДҚ</w:t>
      </w:r>
      <w:r w:rsidRPr="00751A27">
        <w:rPr>
          <w:bCs/>
          <w:color w:val="000000" w:themeColor="text1"/>
          <w:sz w:val="28"/>
          <w:szCs w:val="28"/>
          <w:lang w:val="kk-KZ"/>
        </w:rPr>
        <w:t>»</w:t>
      </w:r>
      <w:r w:rsidR="003B6EC0" w:rsidRPr="00751A27">
        <w:rPr>
          <w:bCs/>
          <w:color w:val="000000" w:themeColor="text1"/>
          <w:sz w:val="28"/>
          <w:szCs w:val="28"/>
          <w:lang w:val="kk-KZ"/>
        </w:rPr>
        <w:t xml:space="preserve"> АҚ Қазақстан Республикасы Президентінің 2025 жылғы 19 мамырдағы № 879 </w:t>
      </w:r>
      <w:r w:rsidR="00FC2081" w:rsidRPr="00751A27">
        <w:rPr>
          <w:bCs/>
          <w:color w:val="000000" w:themeColor="text1"/>
          <w:sz w:val="28"/>
          <w:szCs w:val="28"/>
          <w:lang w:val="kk-KZ"/>
        </w:rPr>
        <w:t xml:space="preserve">Жарлығымен </w:t>
      </w:r>
      <w:r w:rsidR="003B6EC0" w:rsidRPr="00751A27">
        <w:rPr>
          <w:bCs/>
          <w:color w:val="000000" w:themeColor="text1"/>
          <w:sz w:val="28"/>
          <w:szCs w:val="28"/>
          <w:lang w:val="kk-KZ"/>
        </w:rPr>
        <w:t xml:space="preserve">құрылған Қазақстан Республикасының Ұлттық қорынан бөлінген қаражаттың жұмсалуын </w:t>
      </w:r>
      <w:r w:rsidR="00C820CD" w:rsidRPr="00751A27">
        <w:rPr>
          <w:bCs/>
          <w:color w:val="000000" w:themeColor="text1"/>
          <w:sz w:val="28"/>
          <w:szCs w:val="28"/>
          <w:lang w:val="kk-KZ"/>
        </w:rPr>
        <w:t xml:space="preserve">мониторингтеу </w:t>
      </w:r>
      <w:r w:rsidR="00FB6F41" w:rsidRPr="00751A27">
        <w:rPr>
          <w:bCs/>
          <w:color w:val="000000" w:themeColor="text1"/>
          <w:sz w:val="28"/>
          <w:szCs w:val="28"/>
          <w:lang w:val="kk-KZ"/>
        </w:rPr>
        <w:t xml:space="preserve">жөніндегі комиссияға </w:t>
      </w:r>
      <w:r w:rsidR="003B6EC0" w:rsidRPr="00751A27">
        <w:rPr>
          <w:bCs/>
          <w:color w:val="000000" w:themeColor="text1"/>
          <w:sz w:val="28"/>
          <w:szCs w:val="28"/>
          <w:lang w:val="kk-KZ"/>
        </w:rPr>
        <w:t xml:space="preserve">(бұдан әрі – Комиссия) және </w:t>
      </w:r>
      <w:r w:rsidRPr="00751A27">
        <w:rPr>
          <w:bCs/>
          <w:color w:val="000000" w:themeColor="text1"/>
          <w:sz w:val="28"/>
          <w:szCs w:val="28"/>
          <w:lang w:val="kk-KZ"/>
        </w:rPr>
        <w:t>«</w:t>
      </w:r>
      <w:r w:rsidR="003B6EC0" w:rsidRPr="00751A27">
        <w:rPr>
          <w:bCs/>
          <w:color w:val="000000" w:themeColor="text1"/>
          <w:sz w:val="28"/>
          <w:szCs w:val="28"/>
          <w:lang w:val="kk-KZ"/>
        </w:rPr>
        <w:t>Бәйтерек</w:t>
      </w:r>
      <w:r w:rsidRPr="00751A27">
        <w:rPr>
          <w:bCs/>
          <w:color w:val="000000" w:themeColor="text1"/>
          <w:sz w:val="28"/>
          <w:szCs w:val="28"/>
          <w:lang w:val="kk-KZ"/>
        </w:rPr>
        <w:t>»</w:t>
      </w:r>
      <w:r w:rsidR="003B6EC0" w:rsidRPr="00751A27">
        <w:rPr>
          <w:bCs/>
          <w:color w:val="000000" w:themeColor="text1"/>
          <w:sz w:val="28"/>
          <w:szCs w:val="28"/>
          <w:lang w:val="kk-KZ"/>
        </w:rPr>
        <w:t xml:space="preserve"> ҰБХ</w:t>
      </w:r>
      <w:r w:rsidRPr="00751A27">
        <w:rPr>
          <w:bCs/>
          <w:color w:val="000000" w:themeColor="text1"/>
          <w:sz w:val="28"/>
          <w:szCs w:val="28"/>
          <w:lang w:val="kk-KZ"/>
        </w:rPr>
        <w:t>»</w:t>
      </w:r>
      <w:r w:rsidR="00FB6F41" w:rsidRPr="00751A27">
        <w:rPr>
          <w:bCs/>
          <w:color w:val="000000" w:themeColor="text1"/>
          <w:sz w:val="28"/>
          <w:szCs w:val="28"/>
          <w:lang w:val="kk-KZ"/>
        </w:rPr>
        <w:t xml:space="preserve"> </w:t>
      </w:r>
      <w:r w:rsidR="003B6EC0" w:rsidRPr="00751A27">
        <w:rPr>
          <w:bCs/>
          <w:color w:val="000000" w:themeColor="text1"/>
          <w:sz w:val="28"/>
          <w:szCs w:val="28"/>
          <w:lang w:val="kk-KZ"/>
        </w:rPr>
        <w:t xml:space="preserve">АҚ-ға </w:t>
      </w:r>
      <w:r w:rsidR="00FC2081" w:rsidRPr="00751A27">
        <w:rPr>
          <w:bCs/>
          <w:color w:val="000000" w:themeColor="text1"/>
          <w:sz w:val="28"/>
          <w:szCs w:val="28"/>
          <w:lang w:val="kk-KZ"/>
        </w:rPr>
        <w:t>ұсынады</w:t>
      </w:r>
      <w:r w:rsidR="003B6EC0" w:rsidRPr="00751A27">
        <w:rPr>
          <w:bCs/>
          <w:color w:val="000000" w:themeColor="text1"/>
          <w:sz w:val="28"/>
          <w:szCs w:val="28"/>
          <w:lang w:val="kk-KZ"/>
        </w:rPr>
        <w:t>.</w:t>
      </w:r>
      <w:r w:rsidRPr="00751A27">
        <w:rPr>
          <w:bCs/>
          <w:color w:val="000000" w:themeColor="text1"/>
          <w:sz w:val="28"/>
          <w:szCs w:val="28"/>
          <w:lang w:val="kk-KZ"/>
        </w:rPr>
        <w:t>»</w:t>
      </w:r>
      <w:r w:rsidR="001B1F25" w:rsidRPr="00751A27">
        <w:rPr>
          <w:bCs/>
          <w:color w:val="000000" w:themeColor="text1"/>
          <w:sz w:val="28"/>
          <w:szCs w:val="28"/>
          <w:lang w:val="kk-KZ"/>
        </w:rPr>
        <w:t>;</w:t>
      </w:r>
      <w:r w:rsidR="00FB6F41" w:rsidRPr="00751A27">
        <w:rPr>
          <w:bCs/>
          <w:color w:val="000000" w:themeColor="text1"/>
          <w:sz w:val="28"/>
          <w:szCs w:val="28"/>
          <w:lang w:val="kk-KZ"/>
        </w:rPr>
        <w:t xml:space="preserve"> </w:t>
      </w:r>
    </w:p>
    <w:p w14:paraId="06A2C869" w14:textId="32CD8E05" w:rsidR="004C3698" w:rsidRPr="00751A27" w:rsidRDefault="00FB6F41" w:rsidP="00D969EE">
      <w:pPr>
        <w:pStyle w:val="pc"/>
        <w:ind w:firstLine="709"/>
        <w:jc w:val="both"/>
        <w:rPr>
          <w:bCs/>
          <w:color w:val="000000" w:themeColor="text1"/>
          <w:sz w:val="28"/>
          <w:szCs w:val="28"/>
          <w:lang w:val="kk-KZ"/>
        </w:rPr>
      </w:pPr>
      <w:r w:rsidRPr="00751A27">
        <w:rPr>
          <w:bCs/>
          <w:color w:val="000000" w:themeColor="text1"/>
          <w:sz w:val="28"/>
          <w:szCs w:val="28"/>
          <w:lang w:val="kk-KZ"/>
        </w:rPr>
        <w:t xml:space="preserve">1–1 </w:t>
      </w:r>
      <w:r w:rsidR="003B6EC0" w:rsidRPr="00751A27">
        <w:rPr>
          <w:bCs/>
          <w:color w:val="000000" w:themeColor="text1"/>
          <w:sz w:val="28"/>
          <w:szCs w:val="28"/>
          <w:lang w:val="kk-KZ"/>
        </w:rPr>
        <w:t>-қосымша</w:t>
      </w:r>
      <w:r w:rsidR="00DE39A6" w:rsidRPr="00751A27">
        <w:rPr>
          <w:bCs/>
          <w:color w:val="000000" w:themeColor="text1"/>
          <w:sz w:val="28"/>
          <w:szCs w:val="28"/>
          <w:lang w:val="kk-KZ"/>
        </w:rPr>
        <w:t xml:space="preserve"> </w:t>
      </w:r>
      <w:r w:rsidR="003B6EC0" w:rsidRPr="00751A27">
        <w:rPr>
          <w:bCs/>
          <w:color w:val="000000" w:themeColor="text1"/>
          <w:sz w:val="28"/>
          <w:szCs w:val="28"/>
          <w:lang w:val="kk-KZ"/>
        </w:rPr>
        <w:t>алып таста</w:t>
      </w:r>
      <w:r w:rsidR="00DE39A6" w:rsidRPr="00751A27">
        <w:rPr>
          <w:bCs/>
          <w:color w:val="000000" w:themeColor="text1"/>
          <w:sz w:val="28"/>
          <w:szCs w:val="28"/>
          <w:lang w:val="kk-KZ"/>
        </w:rPr>
        <w:t>лсын</w:t>
      </w:r>
      <w:r w:rsidR="00631C52" w:rsidRPr="00751A27">
        <w:rPr>
          <w:bCs/>
          <w:color w:val="000000" w:themeColor="text1"/>
          <w:sz w:val="28"/>
          <w:szCs w:val="28"/>
          <w:lang w:val="kk-KZ"/>
        </w:rPr>
        <w:t>.</w:t>
      </w:r>
      <w:r w:rsidRPr="00751A27">
        <w:rPr>
          <w:bCs/>
          <w:color w:val="000000" w:themeColor="text1"/>
          <w:sz w:val="28"/>
          <w:szCs w:val="28"/>
          <w:lang w:val="kk-KZ"/>
        </w:rPr>
        <w:t xml:space="preserve"> </w:t>
      </w:r>
    </w:p>
    <w:p w14:paraId="1BD83045" w14:textId="7ECD5B12" w:rsidR="00DE39A6" w:rsidRPr="00751A27" w:rsidRDefault="00355F7A" w:rsidP="00DE39A6">
      <w:pPr>
        <w:spacing w:after="0" w:line="240" w:lineRule="auto"/>
        <w:ind w:firstLine="709"/>
        <w:jc w:val="both"/>
        <w:rPr>
          <w:rFonts w:ascii="Times New Roman" w:eastAsiaTheme="minorEastAsia" w:hAnsi="Times New Roman" w:cs="Times New Roman"/>
          <w:color w:val="000000"/>
          <w:sz w:val="28"/>
          <w:szCs w:val="28"/>
          <w:lang w:val="kk-KZ" w:eastAsia="ru-RU"/>
        </w:rPr>
      </w:pPr>
      <w:r w:rsidRPr="00751A27">
        <w:rPr>
          <w:rFonts w:ascii="Times New Roman" w:eastAsiaTheme="minorEastAsia" w:hAnsi="Times New Roman" w:cs="Times New Roman"/>
          <w:color w:val="000000"/>
          <w:sz w:val="28"/>
          <w:szCs w:val="28"/>
          <w:lang w:val="kk-KZ" w:eastAsia="ru-RU"/>
        </w:rPr>
        <w:t>2</w:t>
      </w:r>
      <w:r w:rsidR="0010580A" w:rsidRPr="00751A27">
        <w:rPr>
          <w:rFonts w:ascii="Times New Roman" w:eastAsiaTheme="minorEastAsia" w:hAnsi="Times New Roman" w:cs="Times New Roman"/>
          <w:color w:val="000000"/>
          <w:sz w:val="28"/>
          <w:szCs w:val="28"/>
          <w:lang w:val="kk-KZ" w:eastAsia="ru-RU"/>
        </w:rPr>
        <w:t xml:space="preserve">. </w:t>
      </w:r>
      <w:r w:rsidR="00FF2680" w:rsidRPr="00751A27">
        <w:rPr>
          <w:rFonts w:ascii="Times New Roman" w:eastAsiaTheme="minorEastAsia" w:hAnsi="Times New Roman" w:cs="Times New Roman"/>
          <w:color w:val="000000"/>
          <w:sz w:val="28"/>
          <w:szCs w:val="28"/>
          <w:lang w:val="kk-KZ" w:eastAsia="ru-RU"/>
        </w:rPr>
        <w:t>«</w:t>
      </w:r>
      <w:r w:rsidR="00DE39A6" w:rsidRPr="00751A27">
        <w:rPr>
          <w:rFonts w:ascii="Times New Roman" w:eastAsiaTheme="minorEastAsia" w:hAnsi="Times New Roman" w:cs="Times New Roman"/>
          <w:color w:val="000000"/>
          <w:sz w:val="28"/>
          <w:szCs w:val="28"/>
          <w:lang w:val="kk-KZ" w:eastAsia="ru-RU"/>
        </w:rPr>
        <w:t>Қазақстан Республикасының Үкіметі мен Қазақстан Республикасы Ұлттық Банкінің өңдеу өнеркәсібінде кәсіпкерлік субъектілерін қаржыландыруды қамтамасыз ету жөніндегі бірлескен іс-қимыл жоспарын бекіту туралы</w:t>
      </w:r>
      <w:r w:rsidR="00FF2680" w:rsidRPr="00751A27">
        <w:rPr>
          <w:rFonts w:ascii="Times New Roman" w:eastAsiaTheme="minorEastAsia" w:hAnsi="Times New Roman" w:cs="Times New Roman"/>
          <w:color w:val="000000"/>
          <w:sz w:val="28"/>
          <w:szCs w:val="28"/>
          <w:lang w:val="kk-KZ" w:eastAsia="ru-RU"/>
        </w:rPr>
        <w:t>»</w:t>
      </w:r>
      <w:r w:rsidR="00DE39A6" w:rsidRPr="00751A27">
        <w:rPr>
          <w:rFonts w:ascii="Times New Roman" w:eastAsiaTheme="minorEastAsia" w:hAnsi="Times New Roman" w:cs="Times New Roman"/>
          <w:color w:val="000000"/>
          <w:sz w:val="28"/>
          <w:szCs w:val="28"/>
          <w:lang w:val="kk-KZ" w:eastAsia="ru-RU"/>
        </w:rPr>
        <w:t xml:space="preserve"> Қазақстан Республикасы Үкіметінің 2014 жылғы 5 желтоқсандағы № 1276 қаулысына мынадай өзгерістер енгізілсін:</w:t>
      </w:r>
    </w:p>
    <w:p w14:paraId="32BEF275" w14:textId="4080D566" w:rsidR="00E25283" w:rsidRPr="00751A27" w:rsidRDefault="00E25283" w:rsidP="00D969EE">
      <w:pPr>
        <w:spacing w:after="0" w:line="240" w:lineRule="auto"/>
        <w:ind w:firstLine="709"/>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ab/>
      </w:r>
      <w:r w:rsidR="00DE39A6" w:rsidRPr="00751A27">
        <w:rPr>
          <w:rFonts w:ascii="Times New Roman" w:eastAsiaTheme="minorEastAsia" w:hAnsi="Times New Roman" w:cs="Times New Roman"/>
          <w:bCs/>
          <w:color w:val="000000"/>
          <w:sz w:val="28"/>
          <w:szCs w:val="28"/>
          <w:lang w:val="kk-KZ" w:eastAsia="ru-RU"/>
        </w:rPr>
        <w:t>көрсетілген қаулымен бекітілген Қазақстан Республикасының Үкіметі мен Қазақстан Республикасы Ұлттық Банкінің өңдеу өнеркәсібінде кәсіпкерлік субъектілерін қаржыландыруды қамтамасыз ету жөніндегі бірлескен іс-қимыл жоспарында:</w:t>
      </w:r>
    </w:p>
    <w:p w14:paraId="62684C1E" w14:textId="64BBFFD5" w:rsidR="00876DFF" w:rsidRPr="00751A27" w:rsidRDefault="00FF2680" w:rsidP="00D969EE">
      <w:pPr>
        <w:spacing w:after="0" w:line="240" w:lineRule="auto"/>
        <w:ind w:firstLine="709"/>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w:t>
      </w:r>
      <w:r w:rsidR="00506CB7" w:rsidRPr="00751A27">
        <w:rPr>
          <w:rFonts w:ascii="Times New Roman" w:eastAsiaTheme="minorEastAsia" w:hAnsi="Times New Roman" w:cs="Times New Roman"/>
          <w:bCs/>
          <w:color w:val="000000"/>
          <w:sz w:val="28"/>
          <w:szCs w:val="28"/>
          <w:lang w:val="kk-KZ" w:eastAsia="ru-RU"/>
        </w:rPr>
        <w:t>Жалпы ережелер</w:t>
      </w:r>
      <w:r w:rsidRPr="00751A27">
        <w:rPr>
          <w:rFonts w:ascii="Times New Roman" w:eastAsiaTheme="minorEastAsia" w:hAnsi="Times New Roman" w:cs="Times New Roman"/>
          <w:bCs/>
          <w:color w:val="000000"/>
          <w:sz w:val="28"/>
          <w:szCs w:val="28"/>
          <w:lang w:val="kk-KZ" w:eastAsia="ru-RU"/>
        </w:rPr>
        <w:t>»</w:t>
      </w:r>
      <w:r w:rsidR="00506CB7" w:rsidRPr="00751A27">
        <w:rPr>
          <w:rFonts w:ascii="Times New Roman" w:eastAsiaTheme="minorEastAsia" w:hAnsi="Times New Roman" w:cs="Times New Roman"/>
          <w:bCs/>
          <w:color w:val="000000"/>
          <w:sz w:val="28"/>
          <w:szCs w:val="28"/>
          <w:lang w:val="kk-KZ" w:eastAsia="ru-RU"/>
        </w:rPr>
        <w:t xml:space="preserve"> </w:t>
      </w:r>
      <w:r w:rsidR="00FB6F41" w:rsidRPr="00751A27">
        <w:rPr>
          <w:rFonts w:ascii="Times New Roman" w:eastAsiaTheme="minorEastAsia" w:hAnsi="Times New Roman" w:cs="Times New Roman"/>
          <w:bCs/>
          <w:color w:val="000000"/>
          <w:sz w:val="28"/>
          <w:szCs w:val="28"/>
          <w:lang w:val="kk-KZ" w:eastAsia="ru-RU"/>
        </w:rPr>
        <w:t>бөлімінде</w:t>
      </w:r>
      <w:r w:rsidR="00876DFF" w:rsidRPr="00751A27">
        <w:rPr>
          <w:rFonts w:ascii="Times New Roman" w:eastAsiaTheme="minorEastAsia" w:hAnsi="Times New Roman" w:cs="Times New Roman"/>
          <w:bCs/>
          <w:color w:val="000000"/>
          <w:sz w:val="28"/>
          <w:szCs w:val="28"/>
          <w:lang w:val="kk-KZ" w:eastAsia="ru-RU"/>
        </w:rPr>
        <w:t>:</w:t>
      </w:r>
    </w:p>
    <w:p w14:paraId="563CFE07" w14:textId="469CB9AD" w:rsidR="00E25283" w:rsidRPr="00751A27" w:rsidRDefault="0010580A" w:rsidP="00506CB7">
      <w:pPr>
        <w:pStyle w:val="pc"/>
        <w:ind w:firstLine="709"/>
        <w:jc w:val="both"/>
        <w:rPr>
          <w:bCs/>
          <w:color w:val="000000" w:themeColor="text1"/>
          <w:sz w:val="28"/>
          <w:szCs w:val="28"/>
          <w:lang w:val="kk-KZ"/>
        </w:rPr>
      </w:pPr>
      <w:r w:rsidRPr="00751A27">
        <w:rPr>
          <w:bCs/>
          <w:sz w:val="28"/>
          <w:szCs w:val="28"/>
          <w:lang w:val="kk-KZ"/>
        </w:rPr>
        <w:tab/>
      </w:r>
      <w:r w:rsidR="00FF2680" w:rsidRPr="00751A27">
        <w:rPr>
          <w:bCs/>
          <w:sz w:val="28"/>
          <w:szCs w:val="28"/>
          <w:lang w:val="kk-KZ"/>
        </w:rPr>
        <w:t>«</w:t>
      </w:r>
      <w:r w:rsidR="00506CB7" w:rsidRPr="00751A27">
        <w:rPr>
          <w:bCs/>
          <w:sz w:val="28"/>
          <w:szCs w:val="28"/>
          <w:lang w:val="kk-KZ"/>
        </w:rPr>
        <w:t>Қаражатты екінші деңгейдегі банктерге шартты түрде орналастырудың шарттары мен тетіктері</w:t>
      </w:r>
      <w:r w:rsidR="00FF2680" w:rsidRPr="00751A27">
        <w:rPr>
          <w:bCs/>
          <w:sz w:val="28"/>
          <w:szCs w:val="28"/>
          <w:lang w:val="kk-KZ"/>
        </w:rPr>
        <w:t>»</w:t>
      </w:r>
      <w:r w:rsidR="00506CB7" w:rsidRPr="00751A27">
        <w:rPr>
          <w:bCs/>
          <w:sz w:val="28"/>
          <w:szCs w:val="28"/>
          <w:lang w:val="kk-KZ"/>
        </w:rPr>
        <w:t xml:space="preserve"> </w:t>
      </w:r>
      <w:r w:rsidR="00FB6F41" w:rsidRPr="00751A27">
        <w:rPr>
          <w:bCs/>
          <w:sz w:val="28"/>
          <w:szCs w:val="28"/>
          <w:lang w:val="kk-KZ"/>
        </w:rPr>
        <w:t xml:space="preserve">мен </w:t>
      </w:r>
      <w:r w:rsidR="00FF2680" w:rsidRPr="00751A27">
        <w:rPr>
          <w:bCs/>
          <w:sz w:val="28"/>
          <w:szCs w:val="28"/>
          <w:lang w:val="kk-KZ"/>
        </w:rPr>
        <w:t>«</w:t>
      </w:r>
      <w:r w:rsidR="00506CB7" w:rsidRPr="00751A27">
        <w:rPr>
          <w:bCs/>
          <w:sz w:val="28"/>
          <w:szCs w:val="28"/>
          <w:lang w:val="kk-KZ"/>
        </w:rPr>
        <w:t>Өңдеу өнеркәсібінде шағын және орта кәсіпкерлік субъектілерін қаржыландыру шарттары</w:t>
      </w:r>
      <w:r w:rsidR="00FF2680" w:rsidRPr="00751A27">
        <w:rPr>
          <w:bCs/>
          <w:sz w:val="28"/>
          <w:szCs w:val="28"/>
          <w:lang w:val="kk-KZ"/>
        </w:rPr>
        <w:t>»</w:t>
      </w:r>
      <w:r w:rsidR="00506CB7" w:rsidRPr="00751A27">
        <w:rPr>
          <w:bCs/>
          <w:sz w:val="28"/>
          <w:szCs w:val="28"/>
          <w:lang w:val="kk-KZ"/>
        </w:rPr>
        <w:t xml:space="preserve"> </w:t>
      </w:r>
      <w:r w:rsidR="00FB6F41" w:rsidRPr="00751A27">
        <w:rPr>
          <w:bCs/>
          <w:sz w:val="28"/>
          <w:szCs w:val="28"/>
          <w:lang w:val="kk-KZ"/>
        </w:rPr>
        <w:t xml:space="preserve">деген </w:t>
      </w:r>
      <w:r w:rsidR="00506CB7" w:rsidRPr="00751A27">
        <w:rPr>
          <w:bCs/>
          <w:sz w:val="28"/>
          <w:szCs w:val="28"/>
          <w:lang w:val="kk-KZ"/>
        </w:rPr>
        <w:t xml:space="preserve">кіші бөлімдер </w:t>
      </w:r>
      <w:r w:rsidR="00506CB7" w:rsidRPr="00751A27">
        <w:rPr>
          <w:rStyle w:val="s1"/>
          <w:b w:val="0"/>
          <w:color w:val="000000" w:themeColor="text1"/>
          <w:sz w:val="28"/>
          <w:szCs w:val="28"/>
          <w:lang w:val="kk-KZ"/>
        </w:rPr>
        <w:t>мынадай редакцияда жазылсын:</w:t>
      </w:r>
    </w:p>
    <w:p w14:paraId="3CB441F9" w14:textId="2A099F40" w:rsidR="00506CB7" w:rsidRPr="00751A27" w:rsidRDefault="00FF2680"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w:t>
      </w:r>
      <w:r w:rsidR="00506CB7" w:rsidRPr="00751A27">
        <w:rPr>
          <w:rFonts w:ascii="Times New Roman" w:eastAsiaTheme="minorEastAsia" w:hAnsi="Times New Roman" w:cs="Times New Roman"/>
          <w:bCs/>
          <w:color w:val="000000"/>
          <w:sz w:val="28"/>
          <w:szCs w:val="28"/>
          <w:lang w:val="kk-KZ" w:eastAsia="ru-RU"/>
        </w:rPr>
        <w:t>Қаражатты екінші деңгейдегі банктерге шартты түрде орналастырудың шарттары мен тетіктері</w:t>
      </w:r>
    </w:p>
    <w:p w14:paraId="6A53BE61" w14:textId="77777777"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1. Қазақстан Республикасының экономикасын жаңғырту мәселелері жөніндегі мемлекеттік комиссия (бұдан әрі – Мемлекеттік комиссия) ЕДБ тізбесін және оларға лимит сомаларын бірінші және екінші бағыттар бойынша мақұлдайды.</w:t>
      </w:r>
    </w:p>
    <w:p w14:paraId="29BB6FAC" w14:textId="337F018F"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 xml:space="preserve">2. </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Даму</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КДҚ</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АҚ, </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ҚДБ</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АҚ және ЕДБ осы Жоспарды іске асыру </w:t>
      </w:r>
      <w:r w:rsidR="00FB6F41" w:rsidRPr="00751A27">
        <w:rPr>
          <w:rFonts w:ascii="Times New Roman" w:eastAsiaTheme="minorEastAsia" w:hAnsi="Times New Roman" w:cs="Times New Roman"/>
          <w:bCs/>
          <w:color w:val="000000"/>
          <w:sz w:val="28"/>
          <w:szCs w:val="28"/>
          <w:lang w:val="kk-KZ" w:eastAsia="ru-RU"/>
        </w:rPr>
        <w:t>шеңберінде ҚР ҰҚ</w:t>
      </w:r>
      <w:r w:rsidRPr="00751A27">
        <w:rPr>
          <w:rFonts w:ascii="Times New Roman" w:eastAsiaTheme="minorEastAsia" w:hAnsi="Times New Roman" w:cs="Times New Roman"/>
          <w:bCs/>
          <w:color w:val="000000"/>
          <w:sz w:val="28"/>
          <w:szCs w:val="28"/>
          <w:lang w:val="kk-KZ" w:eastAsia="ru-RU"/>
        </w:rPr>
        <w:t xml:space="preserve"> бөлінетін қаражаттан төлемдерді жүргізу үшін </w:t>
      </w:r>
      <w:r w:rsidR="00FB6F41" w:rsidRPr="00751A27">
        <w:rPr>
          <w:rFonts w:ascii="Times New Roman" w:eastAsiaTheme="minorEastAsia" w:hAnsi="Times New Roman" w:cs="Times New Roman"/>
          <w:bCs/>
          <w:color w:val="000000"/>
          <w:sz w:val="28"/>
          <w:szCs w:val="28"/>
          <w:lang w:val="kk-KZ" w:eastAsia="ru-RU"/>
        </w:rPr>
        <w:t xml:space="preserve">ҚР </w:t>
      </w:r>
      <w:r w:rsidRPr="00751A27">
        <w:rPr>
          <w:rFonts w:ascii="Times New Roman" w:eastAsiaTheme="minorEastAsia" w:hAnsi="Times New Roman" w:cs="Times New Roman"/>
          <w:bCs/>
          <w:color w:val="000000"/>
          <w:sz w:val="28"/>
          <w:szCs w:val="28"/>
          <w:lang w:val="kk-KZ" w:eastAsia="ru-RU"/>
        </w:rPr>
        <w:t>ҰБ-да жеке банктік шоттар ашады.</w:t>
      </w:r>
    </w:p>
    <w:p w14:paraId="16B7EA8F" w14:textId="1FC10DC0"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 xml:space="preserve">3. </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Бәйтерек</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ҰБХ</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АҚ </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Даму</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КДҚ</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АҚ</w:t>
      </w:r>
      <w:r w:rsidR="00E1703E" w:rsidRPr="00751A27">
        <w:rPr>
          <w:rFonts w:ascii="Times New Roman" w:eastAsiaTheme="minorEastAsia" w:hAnsi="Times New Roman" w:cs="Times New Roman"/>
          <w:bCs/>
          <w:color w:val="000000"/>
          <w:sz w:val="28"/>
          <w:szCs w:val="28"/>
          <w:lang w:val="kk-KZ" w:eastAsia="ru-RU"/>
        </w:rPr>
        <w:t xml:space="preserve"> мен</w:t>
      </w:r>
      <w:r w:rsidRPr="00751A27">
        <w:rPr>
          <w:rFonts w:ascii="Times New Roman" w:eastAsiaTheme="minorEastAsia" w:hAnsi="Times New Roman" w:cs="Times New Roman"/>
          <w:bCs/>
          <w:color w:val="000000"/>
          <w:sz w:val="28"/>
          <w:szCs w:val="28"/>
          <w:lang w:val="kk-KZ" w:eastAsia="ru-RU"/>
        </w:rPr>
        <w:t xml:space="preserve"> </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ҚДБ</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АҚ-ның </w:t>
      </w:r>
      <w:r w:rsidR="00E1703E" w:rsidRPr="00751A27">
        <w:rPr>
          <w:rFonts w:ascii="Times New Roman" w:eastAsiaTheme="minorEastAsia" w:hAnsi="Times New Roman" w:cs="Times New Roman"/>
          <w:bCs/>
          <w:color w:val="000000"/>
          <w:sz w:val="28"/>
          <w:szCs w:val="28"/>
          <w:lang w:val="kk-KZ" w:eastAsia="ru-RU"/>
        </w:rPr>
        <w:t xml:space="preserve">ҚР </w:t>
      </w:r>
      <w:r w:rsidRPr="00751A27">
        <w:rPr>
          <w:rFonts w:ascii="Times New Roman" w:eastAsiaTheme="minorEastAsia" w:hAnsi="Times New Roman" w:cs="Times New Roman"/>
          <w:bCs/>
          <w:color w:val="000000"/>
          <w:sz w:val="28"/>
          <w:szCs w:val="28"/>
          <w:lang w:val="kk-KZ" w:eastAsia="ru-RU"/>
        </w:rPr>
        <w:t xml:space="preserve">ҰБ-дағы жеке банктік шотына жасалған </w:t>
      </w:r>
      <w:r w:rsidR="00E1703E" w:rsidRPr="00751A27">
        <w:rPr>
          <w:rFonts w:ascii="Times New Roman" w:eastAsiaTheme="minorEastAsia" w:hAnsi="Times New Roman" w:cs="Times New Roman"/>
          <w:bCs/>
          <w:color w:val="000000"/>
          <w:sz w:val="28"/>
          <w:szCs w:val="28"/>
          <w:lang w:val="kk-KZ" w:eastAsia="ru-RU"/>
        </w:rPr>
        <w:t xml:space="preserve">кредиттік </w:t>
      </w:r>
      <w:r w:rsidRPr="00751A27">
        <w:rPr>
          <w:rFonts w:ascii="Times New Roman" w:eastAsiaTheme="minorEastAsia" w:hAnsi="Times New Roman" w:cs="Times New Roman"/>
          <w:bCs/>
          <w:color w:val="000000"/>
          <w:sz w:val="28"/>
          <w:szCs w:val="28"/>
          <w:lang w:val="kk-KZ" w:eastAsia="ru-RU"/>
        </w:rPr>
        <w:t>шарт</w:t>
      </w:r>
      <w:r w:rsidR="00FC2081" w:rsidRPr="00751A27">
        <w:rPr>
          <w:rFonts w:ascii="Times New Roman" w:eastAsiaTheme="minorEastAsia" w:hAnsi="Times New Roman" w:cs="Times New Roman"/>
          <w:bCs/>
          <w:color w:val="000000"/>
          <w:sz w:val="28"/>
          <w:szCs w:val="28"/>
          <w:lang w:val="kk-KZ" w:eastAsia="ru-RU"/>
        </w:rPr>
        <w:t xml:space="preserve"> пен </w:t>
      </w:r>
      <w:r w:rsidR="00E1703E" w:rsidRPr="00751A27">
        <w:rPr>
          <w:rFonts w:ascii="Times New Roman" w:eastAsiaTheme="minorEastAsia" w:hAnsi="Times New Roman" w:cs="Times New Roman"/>
          <w:bCs/>
          <w:color w:val="000000"/>
          <w:sz w:val="28"/>
          <w:szCs w:val="28"/>
          <w:lang w:val="kk-KZ" w:eastAsia="ru-RU"/>
        </w:rPr>
        <w:t xml:space="preserve">қарыз </w:t>
      </w:r>
      <w:r w:rsidRPr="00751A27">
        <w:rPr>
          <w:rFonts w:ascii="Times New Roman" w:eastAsiaTheme="minorEastAsia" w:hAnsi="Times New Roman" w:cs="Times New Roman"/>
          <w:bCs/>
          <w:color w:val="000000"/>
          <w:sz w:val="28"/>
          <w:szCs w:val="28"/>
          <w:lang w:val="kk-KZ" w:eastAsia="ru-RU"/>
        </w:rPr>
        <w:t>шартының талаптарына сәйкес қаржы сомасын орналастырады.</w:t>
      </w:r>
    </w:p>
    <w:p w14:paraId="28AE37F5" w14:textId="4C393825"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 xml:space="preserve">4. </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Даму</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КДҚ</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АҚ Қазақстан Республикасының азаматтық заңнамасына сәйкес ЕДБ-мен мынадай шарттарда кредиттік келісімдер </w:t>
      </w:r>
      <w:r w:rsidR="00E1703E" w:rsidRPr="00751A27">
        <w:rPr>
          <w:rFonts w:ascii="Times New Roman" w:eastAsiaTheme="minorEastAsia" w:hAnsi="Times New Roman" w:cs="Times New Roman"/>
          <w:bCs/>
          <w:color w:val="000000"/>
          <w:sz w:val="28"/>
          <w:szCs w:val="28"/>
          <w:lang w:val="kk-KZ" w:eastAsia="ru-RU"/>
        </w:rPr>
        <w:t>жасасады</w:t>
      </w:r>
      <w:r w:rsidRPr="00751A27">
        <w:rPr>
          <w:rFonts w:ascii="Times New Roman" w:eastAsiaTheme="minorEastAsia" w:hAnsi="Times New Roman" w:cs="Times New Roman"/>
          <w:bCs/>
          <w:color w:val="000000"/>
          <w:sz w:val="28"/>
          <w:szCs w:val="28"/>
          <w:lang w:val="kk-KZ" w:eastAsia="ru-RU"/>
        </w:rPr>
        <w:t>:</w:t>
      </w:r>
    </w:p>
    <w:p w14:paraId="3EA57AD6" w14:textId="271E0A16"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 xml:space="preserve">1) Мемлекеттік комиссия мақұлдаған лимиттер шегінде қамтамасыз етусіз </w:t>
      </w:r>
      <w:r w:rsidR="00E1703E" w:rsidRPr="00751A27">
        <w:rPr>
          <w:rFonts w:ascii="Times New Roman" w:eastAsiaTheme="minorEastAsia" w:hAnsi="Times New Roman" w:cs="Times New Roman"/>
          <w:bCs/>
          <w:color w:val="000000"/>
          <w:sz w:val="28"/>
          <w:szCs w:val="28"/>
          <w:lang w:val="kk-KZ" w:eastAsia="ru-RU"/>
        </w:rPr>
        <w:t xml:space="preserve">ҚР </w:t>
      </w:r>
      <w:r w:rsidRPr="00751A27">
        <w:rPr>
          <w:rFonts w:ascii="Times New Roman" w:eastAsiaTheme="minorEastAsia" w:hAnsi="Times New Roman" w:cs="Times New Roman"/>
          <w:bCs/>
          <w:color w:val="000000"/>
          <w:sz w:val="28"/>
          <w:szCs w:val="28"/>
          <w:lang w:val="kk-KZ" w:eastAsia="ru-RU"/>
        </w:rPr>
        <w:t>ҰБ-да ЕДБ-ның жеке банктік шоттарында кредит қаражатын орналастыру;</w:t>
      </w:r>
    </w:p>
    <w:p w14:paraId="6D662C7F" w14:textId="77777777"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2) сыйақы мөлшерлемесі – жылдық 2 %-дан аспайды;</w:t>
      </w:r>
    </w:p>
    <w:p w14:paraId="03C5EC4B" w14:textId="77777777"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3) ЕДБ-ның кредит беру мерзімі – 20 жылға дейін;</w:t>
      </w:r>
    </w:p>
    <w:p w14:paraId="5B0698F0" w14:textId="24E346C1"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 xml:space="preserve">4) қаражат ЕДБ шотына түскен күннен бастап ЕДБ-ның кредит </w:t>
      </w:r>
      <w:r w:rsidR="00E1703E" w:rsidRPr="00751A27">
        <w:rPr>
          <w:rFonts w:ascii="Times New Roman" w:eastAsiaTheme="minorEastAsia" w:hAnsi="Times New Roman" w:cs="Times New Roman"/>
          <w:bCs/>
          <w:color w:val="000000"/>
          <w:sz w:val="28"/>
          <w:szCs w:val="28"/>
          <w:lang w:val="kk-KZ" w:eastAsia="ru-RU"/>
        </w:rPr>
        <w:t xml:space="preserve">қаражатын </w:t>
      </w:r>
      <w:r w:rsidRPr="00751A27">
        <w:rPr>
          <w:rFonts w:ascii="Times New Roman" w:eastAsiaTheme="minorEastAsia" w:hAnsi="Times New Roman" w:cs="Times New Roman"/>
          <w:bCs/>
          <w:color w:val="000000"/>
          <w:sz w:val="28"/>
          <w:szCs w:val="28"/>
          <w:lang w:val="kk-KZ" w:eastAsia="ru-RU"/>
        </w:rPr>
        <w:t>игеру мерзімі:</w:t>
      </w:r>
    </w:p>
    <w:p w14:paraId="27262906" w14:textId="77777777"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инвестициялық мақсаттарға берілетін кредиттер бойынша – 3 ай;</w:t>
      </w:r>
    </w:p>
    <w:p w14:paraId="7E008BFD" w14:textId="1592915E"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 xml:space="preserve">айналым қаражатын толықтыру мақсатына берілетін кредиттер </w:t>
      </w:r>
      <w:r w:rsidR="00466995" w:rsidRPr="00751A27">
        <w:rPr>
          <w:rFonts w:ascii="Times New Roman" w:eastAsiaTheme="minorEastAsia" w:hAnsi="Times New Roman" w:cs="Times New Roman"/>
          <w:bCs/>
          <w:color w:val="000000"/>
          <w:sz w:val="28"/>
          <w:szCs w:val="28"/>
          <w:lang w:val="kk-KZ" w:eastAsia="ru-RU"/>
        </w:rPr>
        <w:br/>
      </w:r>
      <w:r w:rsidRPr="00751A27">
        <w:rPr>
          <w:rFonts w:ascii="Times New Roman" w:eastAsiaTheme="minorEastAsia" w:hAnsi="Times New Roman" w:cs="Times New Roman"/>
          <w:bCs/>
          <w:color w:val="000000"/>
          <w:sz w:val="28"/>
          <w:szCs w:val="28"/>
          <w:lang w:val="kk-KZ" w:eastAsia="ru-RU"/>
        </w:rPr>
        <w:t>бойынша – 3 ай.</w:t>
      </w:r>
    </w:p>
    <w:p w14:paraId="76076DAE" w14:textId="77777777"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5) ЕДБ-ға кредит беру валютасы – теңге;</w:t>
      </w:r>
    </w:p>
    <w:p w14:paraId="3EAAB90D" w14:textId="51F78F17" w:rsidR="00506CB7" w:rsidRPr="00751A27" w:rsidRDefault="00506CB7" w:rsidP="00FC2081">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 xml:space="preserve">6) </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Даму</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КДҚ</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АҚ мен ЕДБ арасында жасалған кредиттік келісім шеңберінде:</w:t>
      </w:r>
      <w:r w:rsidR="004D7E7B" w:rsidRPr="00751A27">
        <w:rPr>
          <w:rFonts w:ascii="Times New Roman" w:eastAsiaTheme="minorEastAsia" w:hAnsi="Times New Roman" w:cs="Times New Roman"/>
          <w:bCs/>
          <w:color w:val="000000"/>
          <w:sz w:val="28"/>
          <w:szCs w:val="28"/>
          <w:lang w:val="kk-KZ" w:eastAsia="ru-RU"/>
        </w:rPr>
        <w:t xml:space="preserve"> </w:t>
      </w:r>
      <w:r w:rsidRPr="00751A27">
        <w:rPr>
          <w:rFonts w:ascii="Times New Roman" w:eastAsiaTheme="minorEastAsia" w:hAnsi="Times New Roman" w:cs="Times New Roman"/>
          <w:bCs/>
          <w:color w:val="000000"/>
          <w:sz w:val="28"/>
          <w:szCs w:val="28"/>
          <w:lang w:val="kk-KZ" w:eastAsia="ru-RU"/>
        </w:rPr>
        <w:t xml:space="preserve">Мемлекеттік комиссия мақұлдаған ЕДБ лимитінің кемінде 50 %-ын Жоспарға 1-қосымшаға сәйкес өңдеу өнеркәсібінде қызмет көрсетуге қатысты </w:t>
      </w:r>
      <w:r w:rsidR="004D7E7B" w:rsidRPr="00751A27">
        <w:rPr>
          <w:rFonts w:ascii="Times New Roman" w:eastAsiaTheme="minorEastAsia" w:hAnsi="Times New Roman" w:cs="Times New Roman"/>
          <w:bCs/>
          <w:color w:val="000000"/>
          <w:sz w:val="28"/>
          <w:szCs w:val="28"/>
          <w:lang w:val="kk-KZ" w:eastAsia="ru-RU"/>
        </w:rPr>
        <w:t xml:space="preserve">өңдеу </w:t>
      </w:r>
      <w:r w:rsidR="00883ECC" w:rsidRPr="00751A27">
        <w:rPr>
          <w:rFonts w:ascii="Times New Roman" w:eastAsiaTheme="minorEastAsia" w:hAnsi="Times New Roman" w:cs="Times New Roman"/>
          <w:bCs/>
          <w:color w:val="000000"/>
          <w:sz w:val="28"/>
          <w:szCs w:val="28"/>
          <w:lang w:val="kk-KZ" w:eastAsia="ru-RU"/>
        </w:rPr>
        <w:t>өнеркәсібінде және көрсетілетін қызметтер саласында</w:t>
      </w:r>
      <w:r w:rsidRPr="00751A27">
        <w:rPr>
          <w:rFonts w:ascii="Times New Roman" w:eastAsiaTheme="minorEastAsia" w:hAnsi="Times New Roman" w:cs="Times New Roman"/>
          <w:bCs/>
          <w:color w:val="000000"/>
          <w:sz w:val="28"/>
          <w:szCs w:val="28"/>
          <w:lang w:val="kk-KZ" w:eastAsia="ru-RU"/>
        </w:rPr>
        <w:t xml:space="preserve"> ШОКС-тың инвестициялық жобаларын қаржыландыру мақсатына ЕДБ бағыттайтын қарыздардың үлесі құрайды;</w:t>
      </w:r>
    </w:p>
    <w:p w14:paraId="3689ED68" w14:textId="77777777"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Мемлекеттік комиссия мақұлдаған ЕДБ лимитінің кемінде 50 %-ын Жоспарға 1-қосымшаға сәйкес өңдеу өнеркәсібінде ШОКС-тың айналым қаражатын толықтыру мақсатына ЕДБ бағыттайтын қарыздардың үлесі құрайды.</w:t>
      </w:r>
    </w:p>
    <w:p w14:paraId="646585C5" w14:textId="77777777"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Бұл ретте, Жоспарға 1-қосымшаға сәйкес өңдеу өнеркәсібіне қатысты көрсетілетін қызметтер саласындағы жобаларды іске асыратын ШОКС-қа айналым қаражаты берілмейді.</w:t>
      </w:r>
    </w:p>
    <w:p w14:paraId="399D76F6" w14:textId="2AB0648E" w:rsidR="00883ECC"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2019 жылдан бастап ШОКС-ті қаржыландырудан қайтарылған қаражат есебінен 25 млрд теңге Ұлттық қор қаражатының айналым мерзімінің соңына дейін қайтарылатын негізде экспорт алдындағы/экспорттық қаржыландыруға және/немесе экспортқа бағдарланған жобаларды қаржыландыруға жолданатын болады. Экспорт алдындағы/экспорттық қаржыландыру – өнімді өндіруге және экспортқа өткізуге байланысты айналым қаражатын толықтыруға ШОКС жобасын қаржыландыру. Экспортқа бағдарланған жобаларды қаржыландыру – кейіннен экспорт үшін өнім өндіру мақсатында инвестициялық шығындарды жүзеге асыруға ШОКС қаражатын беру.</w:t>
      </w:r>
      <w:r w:rsidR="00883ECC" w:rsidRPr="00751A27">
        <w:rPr>
          <w:rStyle w:val="s1"/>
          <w:b w:val="0"/>
          <w:color w:val="000000" w:themeColor="text1"/>
          <w:sz w:val="28"/>
          <w:szCs w:val="28"/>
          <w:lang w:val="kk-KZ"/>
        </w:rPr>
        <w:t xml:space="preserve"> </w:t>
      </w:r>
    </w:p>
    <w:p w14:paraId="4A977CDE" w14:textId="77777777"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4-тармақтың 7) тармақшасында көзделген пропорцияларды сақтау ЕДБ қаражатын екінші рет орналастыруға қолданылмайды.</w:t>
      </w:r>
    </w:p>
    <w:p w14:paraId="309E3700" w14:textId="6E9B8310"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 xml:space="preserve">5. </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ҚДБ</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АҚ Қазақстан Республикасының азаматтық заңнамасына сәйкес ЕДБ-мен мынадай шарттарда банктік қарыз шартын жасасады:</w:t>
      </w:r>
    </w:p>
    <w:p w14:paraId="40B0D97C" w14:textId="4C0E6A1C"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 xml:space="preserve">1) Мемлекеттік комиссия мақұлдаған лимиттер шегінде қамтамасыз етусіз </w:t>
      </w:r>
      <w:r w:rsidR="00F33488" w:rsidRPr="00751A27">
        <w:rPr>
          <w:rFonts w:ascii="Times New Roman" w:eastAsiaTheme="minorEastAsia" w:hAnsi="Times New Roman" w:cs="Times New Roman"/>
          <w:bCs/>
          <w:color w:val="000000"/>
          <w:sz w:val="28"/>
          <w:szCs w:val="28"/>
          <w:lang w:val="kk-KZ" w:eastAsia="ru-RU"/>
        </w:rPr>
        <w:t xml:space="preserve">ҚР </w:t>
      </w:r>
      <w:r w:rsidRPr="00751A27">
        <w:rPr>
          <w:rFonts w:ascii="Times New Roman" w:eastAsiaTheme="minorEastAsia" w:hAnsi="Times New Roman" w:cs="Times New Roman"/>
          <w:bCs/>
          <w:color w:val="000000"/>
          <w:sz w:val="28"/>
          <w:szCs w:val="28"/>
          <w:lang w:val="kk-KZ" w:eastAsia="ru-RU"/>
        </w:rPr>
        <w:t>ҰБ-да ЕДБ-ның жеке банктік шоттарында кредит қаражатын орналастыру;</w:t>
      </w:r>
    </w:p>
    <w:p w14:paraId="5B9445C2" w14:textId="77777777"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2) сыйақы мөлшерлемесі – жылдық 2 %-дан аспайды;</w:t>
      </w:r>
    </w:p>
    <w:p w14:paraId="624509E7" w14:textId="77777777"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3) ЕДБ-ға кредит беру мерзімі – 20 жылға дейін;</w:t>
      </w:r>
    </w:p>
    <w:p w14:paraId="0D99C860" w14:textId="60099BCC"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 xml:space="preserve">4) </w:t>
      </w:r>
      <w:r w:rsidR="00F33488" w:rsidRPr="00751A27">
        <w:rPr>
          <w:rFonts w:ascii="Times New Roman" w:eastAsiaTheme="minorEastAsia" w:hAnsi="Times New Roman" w:cs="Times New Roman"/>
          <w:bCs/>
          <w:color w:val="000000"/>
          <w:sz w:val="28"/>
          <w:szCs w:val="28"/>
          <w:lang w:val="kk-KZ" w:eastAsia="ru-RU"/>
        </w:rPr>
        <w:t xml:space="preserve">ЕДБ-ның кредит қаражатын игеру мерзімі – </w:t>
      </w:r>
      <w:r w:rsidRPr="00751A27">
        <w:rPr>
          <w:rFonts w:ascii="Times New Roman" w:eastAsiaTheme="minorEastAsia" w:hAnsi="Times New Roman" w:cs="Times New Roman"/>
          <w:bCs/>
          <w:color w:val="000000"/>
          <w:sz w:val="28"/>
          <w:szCs w:val="28"/>
          <w:lang w:val="kk-KZ" w:eastAsia="ru-RU"/>
        </w:rPr>
        <w:t>қаражат ЕДБ шотына түскен күннен бастап 18 ай;</w:t>
      </w:r>
    </w:p>
    <w:p w14:paraId="5FA8BC1A" w14:textId="77777777"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5) ЕДБ-ға кредит беру валютасы – теңге;</w:t>
      </w:r>
    </w:p>
    <w:p w14:paraId="6745183F" w14:textId="1106601D"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 xml:space="preserve">6) </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ҚДБ</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АҚ мен ЕДБ арасында </w:t>
      </w:r>
      <w:r w:rsidR="00F33488" w:rsidRPr="00751A27">
        <w:rPr>
          <w:rFonts w:ascii="Times New Roman" w:eastAsiaTheme="minorEastAsia" w:hAnsi="Times New Roman" w:cs="Times New Roman"/>
          <w:bCs/>
          <w:color w:val="000000"/>
          <w:sz w:val="28"/>
          <w:szCs w:val="28"/>
          <w:lang w:val="kk-KZ" w:eastAsia="ru-RU"/>
        </w:rPr>
        <w:t>жасалған б</w:t>
      </w:r>
      <w:r w:rsidRPr="00751A27">
        <w:rPr>
          <w:rFonts w:ascii="Times New Roman" w:eastAsiaTheme="minorEastAsia" w:hAnsi="Times New Roman" w:cs="Times New Roman"/>
          <w:bCs/>
          <w:color w:val="000000"/>
          <w:sz w:val="28"/>
          <w:szCs w:val="28"/>
          <w:lang w:val="kk-KZ" w:eastAsia="ru-RU"/>
        </w:rPr>
        <w:t>анктік қарыз шарты шегінде:</w:t>
      </w:r>
    </w:p>
    <w:p w14:paraId="60C00AD1" w14:textId="3CA1FF0B"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 xml:space="preserve">Мемлекеттік комиссия мақұлдаған ЕДБ лимитінің кемінде 100 %-ын </w:t>
      </w:r>
      <w:r w:rsidR="00F33488" w:rsidRPr="00751A27">
        <w:rPr>
          <w:rFonts w:ascii="Times New Roman" w:eastAsiaTheme="minorEastAsia" w:hAnsi="Times New Roman" w:cs="Times New Roman"/>
          <w:bCs/>
          <w:color w:val="000000"/>
          <w:sz w:val="28"/>
          <w:szCs w:val="28"/>
          <w:lang w:val="kk-KZ" w:eastAsia="ru-RU"/>
        </w:rPr>
        <w:t xml:space="preserve">ЕДБ </w:t>
      </w:r>
      <w:r w:rsidRPr="00751A27">
        <w:rPr>
          <w:rFonts w:ascii="Times New Roman" w:eastAsiaTheme="minorEastAsia" w:hAnsi="Times New Roman" w:cs="Times New Roman"/>
          <w:bCs/>
          <w:color w:val="000000"/>
          <w:sz w:val="28"/>
          <w:szCs w:val="28"/>
          <w:lang w:val="kk-KZ" w:eastAsia="ru-RU"/>
        </w:rPr>
        <w:t xml:space="preserve">Жоспарға 2-қосымшаға сәйкес өңдеу өнеркәсібінде </w:t>
      </w:r>
      <w:r w:rsidR="00F33488" w:rsidRPr="00751A27">
        <w:rPr>
          <w:rFonts w:ascii="Times New Roman" w:eastAsiaTheme="minorEastAsia" w:hAnsi="Times New Roman" w:cs="Times New Roman"/>
          <w:bCs/>
          <w:color w:val="000000"/>
          <w:sz w:val="28"/>
          <w:szCs w:val="28"/>
          <w:lang w:val="kk-KZ" w:eastAsia="ru-RU"/>
        </w:rPr>
        <w:t xml:space="preserve">түпкілікті қарыз алушылардың инвестициялық жобаларын қаржыландыру мақсатына бағыттайтын </w:t>
      </w:r>
      <w:r w:rsidRPr="00751A27">
        <w:rPr>
          <w:rFonts w:ascii="Times New Roman" w:eastAsiaTheme="minorEastAsia" w:hAnsi="Times New Roman" w:cs="Times New Roman"/>
          <w:bCs/>
          <w:color w:val="000000"/>
          <w:sz w:val="28"/>
          <w:szCs w:val="28"/>
          <w:lang w:val="kk-KZ" w:eastAsia="ru-RU"/>
        </w:rPr>
        <w:t>қарыздардың үлесі құрайды.</w:t>
      </w:r>
    </w:p>
    <w:p w14:paraId="426BDD46" w14:textId="2DC21FEA"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 xml:space="preserve">6. ЕДБ орналастырылған кредит қаражатын мақсатты </w:t>
      </w:r>
      <w:r w:rsidR="00F33488" w:rsidRPr="00751A27">
        <w:rPr>
          <w:rFonts w:ascii="Times New Roman" w:eastAsiaTheme="minorEastAsia" w:hAnsi="Times New Roman" w:cs="Times New Roman"/>
          <w:bCs/>
          <w:color w:val="000000"/>
          <w:sz w:val="28"/>
          <w:szCs w:val="28"/>
          <w:lang w:val="kk-KZ" w:eastAsia="ru-RU"/>
        </w:rPr>
        <w:t xml:space="preserve">пайдалану </w:t>
      </w:r>
      <w:r w:rsidRPr="00751A27">
        <w:rPr>
          <w:rFonts w:ascii="Times New Roman" w:eastAsiaTheme="minorEastAsia" w:hAnsi="Times New Roman" w:cs="Times New Roman"/>
          <w:bCs/>
          <w:color w:val="000000"/>
          <w:sz w:val="28"/>
          <w:szCs w:val="28"/>
          <w:lang w:val="kk-KZ" w:eastAsia="ru-RU"/>
        </w:rPr>
        <w:t xml:space="preserve">және игеру бойынша </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Даму</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КДҚ</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АҚ мен </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ҚДБ</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АҚ алдында есеп береді.</w:t>
      </w:r>
    </w:p>
    <w:p w14:paraId="3F14AF1B" w14:textId="48D349B7" w:rsidR="00506CB7" w:rsidRPr="00751A27" w:rsidRDefault="00506CB7" w:rsidP="00FC2081">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ЕДБ есептерін ұсыну</w:t>
      </w:r>
      <w:r w:rsidR="00F33488" w:rsidRPr="00751A27">
        <w:rPr>
          <w:rFonts w:ascii="Times New Roman" w:eastAsiaTheme="minorEastAsia" w:hAnsi="Times New Roman" w:cs="Times New Roman"/>
          <w:bCs/>
          <w:color w:val="000000"/>
          <w:sz w:val="28"/>
          <w:szCs w:val="28"/>
          <w:lang w:val="kk-KZ" w:eastAsia="ru-RU"/>
        </w:rPr>
        <w:t>дың</w:t>
      </w:r>
      <w:r w:rsidRPr="00751A27">
        <w:rPr>
          <w:rFonts w:ascii="Times New Roman" w:eastAsiaTheme="minorEastAsia" w:hAnsi="Times New Roman" w:cs="Times New Roman"/>
          <w:bCs/>
          <w:color w:val="000000"/>
          <w:sz w:val="28"/>
          <w:szCs w:val="28"/>
          <w:lang w:val="kk-KZ" w:eastAsia="ru-RU"/>
        </w:rPr>
        <w:t xml:space="preserve"> тәртібі, нысаны мен кезеңділігі, сондай-ақ ЕДБ кредит </w:t>
      </w:r>
      <w:r w:rsidR="006E49DF" w:rsidRPr="00751A27">
        <w:rPr>
          <w:rFonts w:ascii="Times New Roman" w:eastAsiaTheme="minorEastAsia" w:hAnsi="Times New Roman" w:cs="Times New Roman"/>
          <w:bCs/>
          <w:color w:val="000000"/>
          <w:sz w:val="28"/>
          <w:szCs w:val="28"/>
          <w:lang w:val="kk-KZ" w:eastAsia="ru-RU"/>
        </w:rPr>
        <w:t xml:space="preserve">беруінің өзге де шарттары, оның ішінде: </w:t>
      </w:r>
      <w:r w:rsidRPr="00751A27">
        <w:rPr>
          <w:rFonts w:ascii="Times New Roman" w:eastAsiaTheme="minorEastAsia" w:hAnsi="Times New Roman" w:cs="Times New Roman"/>
          <w:bCs/>
          <w:color w:val="000000"/>
          <w:sz w:val="28"/>
          <w:szCs w:val="28"/>
          <w:lang w:val="kk-KZ" w:eastAsia="ru-RU"/>
        </w:rPr>
        <w:t xml:space="preserve">осы Жоспарда көзделмеген </w:t>
      </w:r>
      <w:r w:rsidR="006E49DF" w:rsidRPr="00751A27">
        <w:rPr>
          <w:rFonts w:ascii="Times New Roman" w:eastAsiaTheme="minorEastAsia" w:hAnsi="Times New Roman" w:cs="Times New Roman"/>
          <w:bCs/>
          <w:color w:val="000000"/>
          <w:sz w:val="28"/>
          <w:szCs w:val="28"/>
          <w:lang w:val="kk-KZ" w:eastAsia="ru-RU"/>
        </w:rPr>
        <w:t xml:space="preserve">экспорттық түсімнің болуын анықтау үшін ковенанттарды белгілеу </w:t>
      </w:r>
      <w:r w:rsidRPr="00751A27">
        <w:rPr>
          <w:rFonts w:ascii="Times New Roman" w:eastAsiaTheme="minorEastAsia" w:hAnsi="Times New Roman" w:cs="Times New Roman"/>
          <w:bCs/>
          <w:color w:val="000000"/>
          <w:sz w:val="28"/>
          <w:szCs w:val="28"/>
          <w:lang w:val="kk-KZ" w:eastAsia="ru-RU"/>
        </w:rPr>
        <w:t xml:space="preserve">тиісті кредиттік келісіммен, банктік қарыз шартымен белгіленеді. </w:t>
      </w:r>
      <w:r w:rsidR="006E49DF" w:rsidRPr="00751A27">
        <w:rPr>
          <w:rStyle w:val="s1"/>
          <w:b w:val="0"/>
          <w:color w:val="000000" w:themeColor="text1"/>
          <w:sz w:val="28"/>
          <w:szCs w:val="28"/>
          <w:lang w:val="kk-KZ"/>
        </w:rPr>
        <w:t xml:space="preserve">Экспорт алдындағы/экспорттық қаржыландыру және/немесе экспортқа бағдарланған жобаларды қаржыландыру </w:t>
      </w:r>
      <w:r w:rsidRPr="00751A27">
        <w:rPr>
          <w:rFonts w:ascii="Times New Roman" w:eastAsiaTheme="minorEastAsia" w:hAnsi="Times New Roman" w:cs="Times New Roman"/>
          <w:bCs/>
          <w:color w:val="000000"/>
          <w:sz w:val="28"/>
          <w:szCs w:val="28"/>
          <w:lang w:val="kk-KZ" w:eastAsia="ru-RU"/>
        </w:rPr>
        <w:t xml:space="preserve">үшін іріктеу кезінде басымдық осындай жобаны қаржыландыру басталған күннен бастап 1 (бір) қаржы жылынан кейін </w:t>
      </w:r>
      <w:r w:rsidR="006E49DF" w:rsidRPr="00751A27">
        <w:rPr>
          <w:rFonts w:ascii="Times New Roman" w:eastAsiaTheme="minorEastAsia" w:hAnsi="Times New Roman" w:cs="Times New Roman"/>
          <w:bCs/>
          <w:color w:val="000000"/>
          <w:sz w:val="28"/>
          <w:szCs w:val="28"/>
          <w:lang w:val="kk-KZ" w:eastAsia="ru-RU"/>
        </w:rPr>
        <w:t xml:space="preserve">жыл сайын </w:t>
      </w:r>
      <w:r w:rsidRPr="00751A27">
        <w:rPr>
          <w:rFonts w:ascii="Times New Roman" w:eastAsiaTheme="minorEastAsia" w:hAnsi="Times New Roman" w:cs="Times New Roman"/>
          <w:bCs/>
          <w:color w:val="000000"/>
          <w:sz w:val="28"/>
          <w:szCs w:val="28"/>
          <w:lang w:val="kk-KZ" w:eastAsia="ru-RU"/>
        </w:rPr>
        <w:t xml:space="preserve">экспорттық түсімнің кемінде </w:t>
      </w:r>
      <w:r w:rsidR="00546231">
        <w:rPr>
          <w:rFonts w:ascii="Times New Roman" w:eastAsiaTheme="minorEastAsia" w:hAnsi="Times New Roman" w:cs="Times New Roman"/>
          <w:bCs/>
          <w:color w:val="000000"/>
          <w:sz w:val="28"/>
          <w:szCs w:val="28"/>
          <w:lang w:val="kk-KZ" w:eastAsia="ru-RU"/>
        </w:rPr>
        <w:br/>
      </w:r>
      <w:r w:rsidRPr="00751A27">
        <w:rPr>
          <w:rFonts w:ascii="Times New Roman" w:eastAsiaTheme="minorEastAsia" w:hAnsi="Times New Roman" w:cs="Times New Roman"/>
          <w:bCs/>
          <w:color w:val="000000"/>
          <w:sz w:val="28"/>
          <w:szCs w:val="28"/>
          <w:lang w:val="kk-KZ" w:eastAsia="ru-RU"/>
        </w:rPr>
        <w:t xml:space="preserve">5 % өсуін қамтамасыз ететін жобаларға </w:t>
      </w:r>
      <w:r w:rsidR="006E49DF" w:rsidRPr="00751A27">
        <w:rPr>
          <w:rFonts w:ascii="Times New Roman" w:eastAsiaTheme="minorEastAsia" w:hAnsi="Times New Roman" w:cs="Times New Roman"/>
          <w:bCs/>
          <w:color w:val="000000"/>
          <w:sz w:val="28"/>
          <w:szCs w:val="28"/>
          <w:lang w:val="kk-KZ" w:eastAsia="ru-RU"/>
        </w:rPr>
        <w:t xml:space="preserve">берілуге </w:t>
      </w:r>
      <w:r w:rsidRPr="00751A27">
        <w:rPr>
          <w:rFonts w:ascii="Times New Roman" w:eastAsiaTheme="minorEastAsia" w:hAnsi="Times New Roman" w:cs="Times New Roman"/>
          <w:bCs/>
          <w:color w:val="000000"/>
          <w:sz w:val="28"/>
          <w:szCs w:val="28"/>
          <w:lang w:val="kk-KZ" w:eastAsia="ru-RU"/>
        </w:rPr>
        <w:t xml:space="preserve">тиіс. </w:t>
      </w:r>
      <w:r w:rsidR="00DE082E" w:rsidRPr="00751A27">
        <w:rPr>
          <w:rFonts w:ascii="Times New Roman" w:eastAsiaTheme="minorEastAsia" w:hAnsi="Times New Roman" w:cs="Times New Roman"/>
          <w:bCs/>
          <w:color w:val="000000"/>
          <w:sz w:val="28"/>
          <w:szCs w:val="28"/>
          <w:lang w:val="kk-KZ" w:eastAsia="ru-RU"/>
        </w:rPr>
        <w:t>ШОКС экспорттық түсімінің көлемдерін м</w:t>
      </w:r>
      <w:r w:rsidRPr="00751A27">
        <w:rPr>
          <w:rFonts w:ascii="Times New Roman" w:eastAsiaTheme="minorEastAsia" w:hAnsi="Times New Roman" w:cs="Times New Roman"/>
          <w:bCs/>
          <w:color w:val="000000"/>
          <w:sz w:val="28"/>
          <w:szCs w:val="28"/>
          <w:lang w:val="kk-KZ" w:eastAsia="ru-RU"/>
        </w:rPr>
        <w:t xml:space="preserve">ұндай жобаны қаржыландыру туралы шешім қабылданғанға дейін алдыңғы 2 (екі) жыл ішінде </w:t>
      </w:r>
      <w:r w:rsidR="006E49DF" w:rsidRPr="00751A27">
        <w:rPr>
          <w:rFonts w:ascii="Times New Roman" w:eastAsiaTheme="minorEastAsia" w:hAnsi="Times New Roman" w:cs="Times New Roman"/>
          <w:bCs/>
          <w:color w:val="000000"/>
          <w:sz w:val="28"/>
          <w:szCs w:val="28"/>
          <w:lang w:val="kk-KZ" w:eastAsia="ru-RU"/>
        </w:rPr>
        <w:t>экспорттық түсімнің</w:t>
      </w:r>
      <w:r w:rsidR="00DE082E" w:rsidRPr="00751A27">
        <w:rPr>
          <w:rFonts w:ascii="Times New Roman" w:eastAsiaTheme="minorEastAsia" w:hAnsi="Times New Roman" w:cs="Times New Roman"/>
          <w:bCs/>
          <w:color w:val="000000"/>
          <w:sz w:val="28"/>
          <w:szCs w:val="28"/>
          <w:lang w:val="kk-KZ" w:eastAsia="ru-RU"/>
        </w:rPr>
        <w:t xml:space="preserve"> орташа жылдық көлемі деңгейінде сақтауды қамтамасыз ететін </w:t>
      </w:r>
      <w:r w:rsidRPr="00751A27">
        <w:rPr>
          <w:rFonts w:ascii="Times New Roman" w:eastAsiaTheme="minorEastAsia" w:hAnsi="Times New Roman" w:cs="Times New Roman"/>
          <w:bCs/>
          <w:color w:val="000000"/>
          <w:sz w:val="28"/>
          <w:szCs w:val="28"/>
          <w:lang w:val="kk-KZ" w:eastAsia="ru-RU"/>
        </w:rPr>
        <w:t>экспорт алдындағы/экспорттық қаржыландыруға және/немесе қаржыландыруға жол беріледі.</w:t>
      </w:r>
      <w:r w:rsidR="006E49DF" w:rsidRPr="00751A27">
        <w:rPr>
          <w:rFonts w:ascii="Times New Roman" w:eastAsiaTheme="minorEastAsia" w:hAnsi="Times New Roman" w:cs="Times New Roman"/>
          <w:bCs/>
          <w:color w:val="000000"/>
          <w:sz w:val="28"/>
          <w:szCs w:val="28"/>
          <w:lang w:val="kk-KZ" w:eastAsia="ru-RU"/>
        </w:rPr>
        <w:t xml:space="preserve"> </w:t>
      </w:r>
    </w:p>
    <w:p w14:paraId="178E6F22" w14:textId="64216406"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 xml:space="preserve">ЕДБ-ге бөлінетін қаражатты қолданыстағы кредиттерді қайта қаржыландыру, қаржы құралдарына және (немесе) олармен жасалатын </w:t>
      </w:r>
      <w:r w:rsidR="00DE082E" w:rsidRPr="00751A27">
        <w:rPr>
          <w:rFonts w:ascii="Times New Roman" w:eastAsiaTheme="minorEastAsia" w:hAnsi="Times New Roman" w:cs="Times New Roman"/>
          <w:bCs/>
          <w:color w:val="000000"/>
          <w:sz w:val="28"/>
          <w:szCs w:val="28"/>
          <w:lang w:val="kk-KZ" w:eastAsia="ru-RU"/>
        </w:rPr>
        <w:t xml:space="preserve">операцияларға </w:t>
      </w:r>
      <w:r w:rsidRPr="00751A27">
        <w:rPr>
          <w:rFonts w:ascii="Times New Roman" w:eastAsiaTheme="minorEastAsia" w:hAnsi="Times New Roman" w:cs="Times New Roman"/>
          <w:bCs/>
          <w:color w:val="000000"/>
          <w:sz w:val="28"/>
          <w:szCs w:val="28"/>
          <w:lang w:val="kk-KZ" w:eastAsia="ru-RU"/>
        </w:rPr>
        <w:t xml:space="preserve">инвестициялау мақсаттарына, сондай-ақ шетелдік валютаны сатып алу үшін валюта нарығына </w:t>
      </w:r>
      <w:r w:rsidR="00DE082E" w:rsidRPr="00751A27">
        <w:rPr>
          <w:rFonts w:ascii="Times New Roman" w:eastAsiaTheme="minorEastAsia" w:hAnsi="Times New Roman" w:cs="Times New Roman"/>
          <w:bCs/>
          <w:color w:val="000000"/>
          <w:sz w:val="28"/>
          <w:szCs w:val="28"/>
          <w:lang w:val="kk-KZ" w:eastAsia="ru-RU"/>
        </w:rPr>
        <w:t xml:space="preserve">бағыттауға </w:t>
      </w:r>
      <w:r w:rsidRPr="00751A27">
        <w:rPr>
          <w:rFonts w:ascii="Times New Roman" w:eastAsiaTheme="minorEastAsia" w:hAnsi="Times New Roman" w:cs="Times New Roman"/>
          <w:bCs/>
          <w:color w:val="000000"/>
          <w:sz w:val="28"/>
          <w:szCs w:val="28"/>
          <w:lang w:val="kk-KZ" w:eastAsia="ru-RU"/>
        </w:rPr>
        <w:t>тыйым салынады.</w:t>
      </w:r>
    </w:p>
    <w:p w14:paraId="4E4A3A66" w14:textId="5C4C4783" w:rsidR="00506CB7" w:rsidRPr="00751A27" w:rsidRDefault="00506CB7" w:rsidP="00FC2081">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ЕДБ ШОКС-қа бұрын берілген қарыздарды өтеу есебінен босаған қаражатты ҚР ҰБ-дағы өздерінің жеке банктік шоттарына есепке жазуды ай сайын</w:t>
      </w:r>
      <w:r w:rsidR="00DE082E" w:rsidRPr="00751A27">
        <w:rPr>
          <w:rFonts w:ascii="Times New Roman" w:eastAsiaTheme="minorEastAsia" w:hAnsi="Times New Roman" w:cs="Times New Roman"/>
          <w:bCs/>
          <w:color w:val="000000"/>
          <w:sz w:val="28"/>
          <w:szCs w:val="28"/>
          <w:lang w:val="kk-KZ" w:eastAsia="ru-RU"/>
        </w:rPr>
        <w:t>ғы негізде</w:t>
      </w:r>
      <w:r w:rsidRPr="00751A27">
        <w:rPr>
          <w:rFonts w:ascii="Times New Roman" w:eastAsiaTheme="minorEastAsia" w:hAnsi="Times New Roman" w:cs="Times New Roman"/>
          <w:bCs/>
          <w:color w:val="000000"/>
          <w:sz w:val="28"/>
          <w:szCs w:val="28"/>
          <w:lang w:val="kk-KZ" w:eastAsia="ru-RU"/>
        </w:rPr>
        <w:t xml:space="preserve"> жүзеге асырады. Бұл ретте ЕДБ </w:t>
      </w:r>
      <w:r w:rsidR="00DE082E" w:rsidRPr="00751A27">
        <w:rPr>
          <w:rFonts w:ascii="Times New Roman" w:eastAsiaTheme="minorEastAsia" w:hAnsi="Times New Roman" w:cs="Times New Roman"/>
          <w:bCs/>
          <w:color w:val="000000"/>
          <w:sz w:val="28"/>
          <w:szCs w:val="28"/>
          <w:lang w:val="kk-KZ" w:eastAsia="ru-RU"/>
        </w:rPr>
        <w:t xml:space="preserve">оларды </w:t>
      </w:r>
      <w:r w:rsidRPr="00751A27">
        <w:rPr>
          <w:rFonts w:ascii="Times New Roman" w:eastAsiaTheme="minorEastAsia" w:hAnsi="Times New Roman" w:cs="Times New Roman"/>
          <w:bCs/>
          <w:color w:val="000000"/>
          <w:sz w:val="28"/>
          <w:szCs w:val="28"/>
          <w:lang w:val="kk-KZ" w:eastAsia="ru-RU"/>
        </w:rPr>
        <w:t xml:space="preserve">үш ай ішінде ШОКС одан әрі кредит беруге жұмсайды не </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Даму</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КДҚ</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АҚ-ның ҚР ҰБ-дағы жеке банктік шоттарына мерзімінен бұрын қайтарады.</w:t>
      </w:r>
    </w:p>
    <w:p w14:paraId="10AF4D19" w14:textId="75605629"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 xml:space="preserve">ІКС-тің бұрын берілген қарыздарын өтеу есебінен босатылған қаражатты ҚР ҰБ-дегі өзінің жеке банктік шоттарына есепке жазуды ЕДБ ай сайынғы негізде жүзеге асырады. Бұл ретте ЕДБ </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ҚДБ</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АҚ мен ЕДБ арасында жасалған банктік қарыз шарттарында белгіленген мерзім ішінде қаражатты ІКС одан әрі кредит беруге бағыттайды. Қаражат банктік қарыз шарттарында көрсетілген мерзімдерде орналастырылмаған жағдайда, </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ҚДБ</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АҚ ЕДБ-ден қаражаттың орналастырылмаған бөлігін мерзімінен бұрын өтеуді талап етуге құқылы.</w:t>
      </w:r>
    </w:p>
    <w:p w14:paraId="302D7D18" w14:textId="0BD6607A"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 xml:space="preserve">7. ШОКС және ІКС жобаларын қаржыландыру шеңберінде жылдық тиімді сыйақы мөлшерлемесі </w:t>
      </w:r>
      <w:r w:rsidR="00FF163E" w:rsidRPr="00751A27">
        <w:rPr>
          <w:rFonts w:ascii="Times New Roman" w:eastAsiaTheme="minorEastAsia" w:hAnsi="Times New Roman" w:cs="Times New Roman"/>
          <w:bCs/>
          <w:color w:val="000000"/>
          <w:sz w:val="28"/>
          <w:szCs w:val="28"/>
          <w:lang w:val="kk-KZ" w:eastAsia="ru-RU"/>
        </w:rPr>
        <w:t xml:space="preserve">ҚР </w:t>
      </w:r>
      <w:r w:rsidRPr="00751A27">
        <w:rPr>
          <w:rFonts w:ascii="Times New Roman" w:eastAsiaTheme="minorEastAsia" w:hAnsi="Times New Roman" w:cs="Times New Roman"/>
          <w:bCs/>
          <w:color w:val="000000"/>
          <w:sz w:val="28"/>
          <w:szCs w:val="28"/>
          <w:lang w:val="kk-KZ" w:eastAsia="ru-RU"/>
        </w:rPr>
        <w:t xml:space="preserve">ҰБ талаптарына сәйкес </w:t>
      </w:r>
      <w:r w:rsidR="00FF163E" w:rsidRPr="00751A27">
        <w:rPr>
          <w:rFonts w:ascii="Times New Roman" w:eastAsiaTheme="minorEastAsia" w:hAnsi="Times New Roman" w:cs="Times New Roman"/>
          <w:bCs/>
          <w:color w:val="000000"/>
          <w:sz w:val="28"/>
          <w:szCs w:val="28"/>
          <w:lang w:val="kk-KZ" w:eastAsia="ru-RU"/>
        </w:rPr>
        <w:t>айқындалады</w:t>
      </w:r>
      <w:r w:rsidRPr="00751A27">
        <w:rPr>
          <w:rFonts w:ascii="Times New Roman" w:eastAsiaTheme="minorEastAsia" w:hAnsi="Times New Roman" w:cs="Times New Roman"/>
          <w:bCs/>
          <w:color w:val="000000"/>
          <w:sz w:val="28"/>
          <w:szCs w:val="28"/>
          <w:lang w:val="kk-KZ" w:eastAsia="ru-RU"/>
        </w:rPr>
        <w:t>.</w:t>
      </w:r>
    </w:p>
    <w:p w14:paraId="5C24C05B" w14:textId="3A3FEC48"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Кәсіпкерлік субъекті</w:t>
      </w:r>
      <w:r w:rsidR="00FF163E" w:rsidRPr="00751A27">
        <w:rPr>
          <w:rFonts w:ascii="Times New Roman" w:eastAsiaTheme="minorEastAsia" w:hAnsi="Times New Roman" w:cs="Times New Roman"/>
          <w:bCs/>
          <w:color w:val="000000"/>
          <w:sz w:val="28"/>
          <w:szCs w:val="28"/>
          <w:lang w:val="kk-KZ" w:eastAsia="ru-RU"/>
        </w:rPr>
        <w:t>сі</w:t>
      </w:r>
      <w:r w:rsidRPr="00751A27">
        <w:rPr>
          <w:rFonts w:ascii="Times New Roman" w:eastAsiaTheme="minorEastAsia" w:hAnsi="Times New Roman" w:cs="Times New Roman"/>
          <w:bCs/>
          <w:color w:val="000000"/>
          <w:sz w:val="28"/>
          <w:szCs w:val="28"/>
          <w:lang w:val="kk-KZ" w:eastAsia="ru-RU"/>
        </w:rPr>
        <w:t xml:space="preserve">нің қарыз бойынша міндеттемелерді бұзу себебінен алынатын комиссияларды, алымдарды және/немесе </w:t>
      </w:r>
      <w:r w:rsidR="00FF163E" w:rsidRPr="00751A27">
        <w:rPr>
          <w:rFonts w:ascii="Times New Roman" w:eastAsiaTheme="minorEastAsia" w:hAnsi="Times New Roman" w:cs="Times New Roman"/>
          <w:bCs/>
          <w:color w:val="000000"/>
          <w:sz w:val="28"/>
          <w:szCs w:val="28"/>
          <w:lang w:val="kk-KZ" w:eastAsia="ru-RU"/>
        </w:rPr>
        <w:t xml:space="preserve">өзге </w:t>
      </w:r>
      <w:r w:rsidRPr="00751A27">
        <w:rPr>
          <w:rFonts w:ascii="Times New Roman" w:eastAsiaTheme="minorEastAsia" w:hAnsi="Times New Roman" w:cs="Times New Roman"/>
          <w:bCs/>
          <w:color w:val="000000"/>
          <w:sz w:val="28"/>
          <w:szCs w:val="28"/>
          <w:lang w:val="kk-KZ" w:eastAsia="ru-RU"/>
        </w:rPr>
        <w:t>төлемдерді қоспағанда, кәсіпкерлік субъектісінің қарызына байланысты комиссиялар, алымдар және/немесе басқа төлемдер алынбайды.</w:t>
      </w:r>
    </w:p>
    <w:p w14:paraId="08F45D92" w14:textId="77777777"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ШОКС және ІКС мүлікті бағалау және сақтандыру бойынша шығындарды төлейді.</w:t>
      </w:r>
    </w:p>
    <w:p w14:paraId="21B65CD8" w14:textId="74F4BBFD" w:rsidR="00506CB7" w:rsidRPr="00751A27" w:rsidRDefault="00506CB7" w:rsidP="00506CB7">
      <w:pPr>
        <w:spacing w:after="0" w:line="240" w:lineRule="auto"/>
        <w:ind w:firstLine="706"/>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 xml:space="preserve">8. ЕДБ орналастырылатын қаражатты мақсатына сай пайдаланбаған, толықтай немесе ішінара игермеген жағдайларда, сондай-ақ кредиттік келісімде немесе банктік қарыз шартында көзделген өзге де жағдайлар туындаған кезде </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Даму</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КДҚ</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АҚ, </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ҚДБ</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АҚ ЕДБ-ге қатысты кредиттік келісімнің, банктік қарыз шартының талаптарына сәйкес шаралар қолданады, оның ішінде кредиттік келісімдерді, банктік қарыз шартын мерзімінен бұрын бұзу және/немесе кейін басқа ЕДБ-лер арасында қайта бөле отырып, орналастырылған қаражатты кері қайтарып алу, және/немесе ЕДБ портфелін (банктік қарыз шарттары бойынша ШОКС/ІКС-ке құқықтар (талаптар) беру мәселесіне бастама көтеруге құқылы. Кері қайтарып алынған, ЕДБ мерзімінен бұрын өтеген қаражатты қайта бөлу, сондай-ақ ЕДБ портфелін (банктік қарыз шарттары бойынша ШОКС/ІКС-ке құқықтарды (талаптарды) басқа ЕДБ-ге беру Мемлекеттік комиссияның тиісті шешімі негізінде жүзеге асырылады.</w:t>
      </w:r>
    </w:p>
    <w:p w14:paraId="0EB5A44E" w14:textId="49AEB67A" w:rsidR="00CB2F01" w:rsidRPr="00751A27" w:rsidRDefault="00506CB7" w:rsidP="00506CB7">
      <w:pPr>
        <w:spacing w:after="0" w:line="240" w:lineRule="auto"/>
        <w:ind w:firstLine="706"/>
        <w:jc w:val="both"/>
        <w:rPr>
          <w:color w:val="000000"/>
          <w:spacing w:val="2"/>
          <w:sz w:val="28"/>
          <w:szCs w:val="28"/>
          <w:lang w:val="kk-KZ"/>
        </w:rPr>
      </w:pPr>
      <w:r w:rsidRPr="00751A27">
        <w:rPr>
          <w:rFonts w:ascii="Times New Roman" w:eastAsiaTheme="minorEastAsia" w:hAnsi="Times New Roman" w:cs="Times New Roman"/>
          <w:bCs/>
          <w:color w:val="000000"/>
          <w:sz w:val="28"/>
          <w:szCs w:val="28"/>
          <w:lang w:val="kk-KZ" w:eastAsia="ru-RU"/>
        </w:rPr>
        <w:t xml:space="preserve">9. Осы кіші бөлімнің 2-тармағында, 4-тармағының 6) және </w:t>
      </w:r>
      <w:r w:rsidR="0069217E">
        <w:rPr>
          <w:rFonts w:ascii="Times New Roman" w:eastAsiaTheme="minorEastAsia" w:hAnsi="Times New Roman" w:cs="Times New Roman"/>
          <w:bCs/>
          <w:color w:val="000000"/>
          <w:sz w:val="28"/>
          <w:szCs w:val="28"/>
          <w:lang w:val="kk-KZ" w:eastAsia="ru-RU"/>
        </w:rPr>
        <w:br/>
      </w:r>
      <w:r w:rsidRPr="00751A27">
        <w:rPr>
          <w:rFonts w:ascii="Times New Roman" w:eastAsiaTheme="minorEastAsia" w:hAnsi="Times New Roman" w:cs="Times New Roman"/>
          <w:bCs/>
          <w:color w:val="000000"/>
          <w:sz w:val="28"/>
          <w:szCs w:val="28"/>
          <w:lang w:val="kk-KZ" w:eastAsia="ru-RU"/>
        </w:rPr>
        <w:t xml:space="preserve">7) тармақшаларында, 5-тармағының 6) және 7) тармақшаларында, 6, 7 және </w:t>
      </w:r>
      <w:r w:rsidR="0069217E">
        <w:rPr>
          <w:rFonts w:ascii="Times New Roman" w:eastAsiaTheme="minorEastAsia" w:hAnsi="Times New Roman" w:cs="Times New Roman"/>
          <w:bCs/>
          <w:color w:val="000000"/>
          <w:sz w:val="28"/>
          <w:szCs w:val="28"/>
          <w:lang w:val="kk-KZ" w:eastAsia="ru-RU"/>
        </w:rPr>
        <w:br/>
      </w:r>
      <w:r w:rsidRPr="00751A27">
        <w:rPr>
          <w:rFonts w:ascii="Times New Roman" w:eastAsiaTheme="minorEastAsia" w:hAnsi="Times New Roman" w:cs="Times New Roman"/>
          <w:bCs/>
          <w:color w:val="000000"/>
          <w:sz w:val="28"/>
          <w:szCs w:val="28"/>
          <w:lang w:val="kk-KZ" w:eastAsia="ru-RU"/>
        </w:rPr>
        <w:t xml:space="preserve">8-тармақтарында көрсетілген шарттар </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Цеснабанк</w:t>
      </w:r>
      <w:r w:rsidR="00FF2680" w:rsidRPr="00751A27">
        <w:rPr>
          <w:rFonts w:ascii="Times New Roman" w:eastAsiaTheme="minorEastAsia" w:hAnsi="Times New Roman" w:cs="Times New Roman"/>
          <w:bCs/>
          <w:color w:val="000000"/>
          <w:sz w:val="28"/>
          <w:szCs w:val="28"/>
          <w:lang w:val="kk-KZ" w:eastAsia="ru-RU"/>
        </w:rPr>
        <w:t>»</w:t>
      </w:r>
      <w:r w:rsidRPr="00751A27">
        <w:rPr>
          <w:rFonts w:ascii="Times New Roman" w:eastAsiaTheme="minorEastAsia" w:hAnsi="Times New Roman" w:cs="Times New Roman"/>
          <w:bCs/>
          <w:color w:val="000000"/>
          <w:sz w:val="28"/>
          <w:szCs w:val="28"/>
          <w:lang w:val="kk-KZ" w:eastAsia="ru-RU"/>
        </w:rPr>
        <w:t xml:space="preserve"> АҚ берген қарыздарға қолданылмайды.</w:t>
      </w:r>
    </w:p>
    <w:p w14:paraId="6E5A6D04" w14:textId="77777777" w:rsidR="00506CB7" w:rsidRPr="00751A27" w:rsidRDefault="00506CB7" w:rsidP="00506CB7">
      <w:pPr>
        <w:pStyle w:val="a8"/>
        <w:shd w:val="clear" w:color="auto" w:fill="FFFFFF"/>
        <w:spacing w:before="0" w:beforeAutospacing="0" w:after="0" w:afterAutospacing="0"/>
        <w:ind w:firstLine="720"/>
        <w:jc w:val="both"/>
        <w:textAlignment w:val="baseline"/>
        <w:rPr>
          <w:rFonts w:eastAsiaTheme="minorEastAsia"/>
          <w:bCs/>
          <w:color w:val="000000"/>
          <w:sz w:val="28"/>
          <w:szCs w:val="28"/>
          <w:lang w:val="kk-KZ"/>
        </w:rPr>
      </w:pPr>
      <w:r w:rsidRPr="00751A27">
        <w:rPr>
          <w:rFonts w:eastAsiaTheme="minorEastAsia"/>
          <w:bCs/>
          <w:color w:val="000000"/>
          <w:sz w:val="28"/>
          <w:szCs w:val="28"/>
          <w:lang w:val="kk-KZ"/>
        </w:rPr>
        <w:t xml:space="preserve">Өңдеу өнеркәсібінде шағын және орта кәсіпкерлік субъектілерін қаржыландыру шарттары </w:t>
      </w:r>
    </w:p>
    <w:p w14:paraId="1E1520B6" w14:textId="77777777" w:rsidR="00506CB7" w:rsidRPr="00751A27" w:rsidRDefault="00506CB7" w:rsidP="00506CB7">
      <w:pPr>
        <w:pStyle w:val="a8"/>
        <w:shd w:val="clear" w:color="auto" w:fill="FFFFFF"/>
        <w:spacing w:before="0" w:beforeAutospacing="0" w:after="0" w:afterAutospacing="0"/>
        <w:ind w:firstLine="720"/>
        <w:jc w:val="both"/>
        <w:textAlignment w:val="baseline"/>
        <w:rPr>
          <w:rFonts w:eastAsiaTheme="minorEastAsia"/>
          <w:bCs/>
          <w:color w:val="000000"/>
          <w:sz w:val="28"/>
          <w:szCs w:val="28"/>
          <w:lang w:val="kk-KZ"/>
        </w:rPr>
      </w:pPr>
      <w:r w:rsidRPr="00751A27">
        <w:rPr>
          <w:rFonts w:eastAsiaTheme="minorEastAsia"/>
          <w:bCs/>
          <w:color w:val="000000"/>
          <w:sz w:val="28"/>
          <w:szCs w:val="28"/>
          <w:lang w:val="kk-KZ"/>
        </w:rPr>
        <w:t>1. Нысаналы топ – бірінші бағыт бойынша өңдеу өнеркәсібінде және өңдеу өнеркәсібіне қызмет көрсетуге қатысты көрсетілетін қызметтер саласындағы жобаларды іске асыратын және (немесе) іске асыруды жоспарлап отырған ШОКС.</w:t>
      </w:r>
    </w:p>
    <w:p w14:paraId="2B94B7B7" w14:textId="77777777" w:rsidR="00506CB7" w:rsidRPr="00751A27" w:rsidRDefault="00506CB7" w:rsidP="00506CB7">
      <w:pPr>
        <w:pStyle w:val="a8"/>
        <w:shd w:val="clear" w:color="auto" w:fill="FFFFFF"/>
        <w:spacing w:before="0" w:beforeAutospacing="0" w:after="0" w:afterAutospacing="0"/>
        <w:ind w:firstLine="720"/>
        <w:jc w:val="both"/>
        <w:textAlignment w:val="baseline"/>
        <w:rPr>
          <w:rFonts w:eastAsiaTheme="minorEastAsia"/>
          <w:bCs/>
          <w:color w:val="000000"/>
          <w:sz w:val="28"/>
          <w:szCs w:val="28"/>
          <w:lang w:val="kk-KZ"/>
        </w:rPr>
      </w:pPr>
      <w:r w:rsidRPr="00751A27">
        <w:rPr>
          <w:rFonts w:eastAsiaTheme="minorEastAsia"/>
          <w:bCs/>
          <w:color w:val="000000"/>
          <w:sz w:val="28"/>
          <w:szCs w:val="28"/>
          <w:lang w:val="kk-KZ"/>
        </w:rPr>
        <w:t>2. Мыналар:</w:t>
      </w:r>
    </w:p>
    <w:p w14:paraId="0358B9E8" w14:textId="29B6E89B" w:rsidR="00506CB7" w:rsidRPr="00751A27" w:rsidRDefault="00506CB7" w:rsidP="00506CB7">
      <w:pPr>
        <w:pStyle w:val="a8"/>
        <w:shd w:val="clear" w:color="auto" w:fill="FFFFFF"/>
        <w:spacing w:before="0" w:beforeAutospacing="0" w:after="0" w:afterAutospacing="0"/>
        <w:ind w:firstLine="720"/>
        <w:jc w:val="both"/>
        <w:textAlignment w:val="baseline"/>
        <w:rPr>
          <w:rFonts w:eastAsiaTheme="minorEastAsia"/>
          <w:bCs/>
          <w:color w:val="000000"/>
          <w:sz w:val="28"/>
          <w:szCs w:val="28"/>
          <w:lang w:val="kk-KZ"/>
        </w:rPr>
      </w:pPr>
      <w:r w:rsidRPr="00751A27">
        <w:rPr>
          <w:rFonts w:eastAsiaTheme="minorEastAsia"/>
          <w:bCs/>
          <w:color w:val="000000"/>
          <w:sz w:val="28"/>
          <w:szCs w:val="28"/>
          <w:lang w:val="kk-KZ"/>
        </w:rPr>
        <w:t>1) Қазақстан Республикасының заңнамасына сәйкес дәрілік зат ретінде тіркелген</w:t>
      </w:r>
      <w:r w:rsidR="00FF163E" w:rsidRPr="00751A27">
        <w:rPr>
          <w:rFonts w:eastAsiaTheme="minorEastAsia"/>
          <w:bCs/>
          <w:color w:val="000000"/>
          <w:sz w:val="28"/>
          <w:szCs w:val="28"/>
          <w:lang w:val="kk-KZ"/>
        </w:rPr>
        <w:t>,</w:t>
      </w:r>
      <w:r w:rsidRPr="00751A27">
        <w:rPr>
          <w:rFonts w:eastAsiaTheme="minorEastAsia"/>
          <w:bCs/>
          <w:color w:val="000000"/>
          <w:sz w:val="28"/>
          <w:szCs w:val="28"/>
          <w:lang w:val="kk-KZ"/>
        </w:rPr>
        <w:t xml:space="preserve"> құрамында спирт бар медициналық мақсаттағы өнімнің (бальзамдардан басқа) шығарылуын көздейтін жобаларды қоспағанда, акцизделетін тауарлардың шығарылуын көздейтін жобаларды іске асыратын;</w:t>
      </w:r>
    </w:p>
    <w:p w14:paraId="7DE0A543" w14:textId="77777777" w:rsidR="00506CB7" w:rsidRPr="00751A27" w:rsidRDefault="00506CB7" w:rsidP="00506CB7">
      <w:pPr>
        <w:pStyle w:val="a8"/>
        <w:shd w:val="clear" w:color="auto" w:fill="FFFFFF"/>
        <w:spacing w:before="0" w:beforeAutospacing="0" w:after="0" w:afterAutospacing="0"/>
        <w:ind w:firstLine="720"/>
        <w:jc w:val="both"/>
        <w:textAlignment w:val="baseline"/>
        <w:rPr>
          <w:rFonts w:eastAsiaTheme="minorEastAsia"/>
          <w:bCs/>
          <w:color w:val="000000"/>
          <w:sz w:val="28"/>
          <w:szCs w:val="28"/>
          <w:lang w:val="kk-KZ"/>
        </w:rPr>
      </w:pPr>
      <w:r w:rsidRPr="00751A27">
        <w:rPr>
          <w:rFonts w:eastAsiaTheme="minorEastAsia"/>
          <w:bCs/>
          <w:color w:val="000000"/>
          <w:sz w:val="28"/>
          <w:szCs w:val="28"/>
          <w:lang w:val="kk-KZ"/>
        </w:rPr>
        <w:t>2) акцияларының (жарғылық капиталдағы қатысу үлестерінің) елу және одан көп пайызы тікелей мемлекеттік кәсіпорындарға/мекемелерге, ұлттық басқарушы холдингтерге, ұлттық холдингтерге, ұлттық компанияларға тиесілі ШОКС қатысушылар бола алмайды.</w:t>
      </w:r>
    </w:p>
    <w:p w14:paraId="2E30ED15" w14:textId="186DC05C" w:rsidR="00506CB7" w:rsidRPr="00751A27" w:rsidRDefault="00506CB7" w:rsidP="00506CB7">
      <w:pPr>
        <w:pStyle w:val="a8"/>
        <w:shd w:val="clear" w:color="auto" w:fill="FFFFFF"/>
        <w:spacing w:before="0" w:beforeAutospacing="0" w:after="0" w:afterAutospacing="0"/>
        <w:ind w:firstLine="720"/>
        <w:jc w:val="both"/>
        <w:textAlignment w:val="baseline"/>
        <w:rPr>
          <w:rFonts w:eastAsiaTheme="minorEastAsia"/>
          <w:bCs/>
          <w:color w:val="000000"/>
          <w:sz w:val="28"/>
          <w:szCs w:val="28"/>
          <w:lang w:val="kk-KZ"/>
        </w:rPr>
      </w:pPr>
      <w:r w:rsidRPr="00751A27">
        <w:rPr>
          <w:rFonts w:eastAsiaTheme="minorEastAsia"/>
          <w:bCs/>
          <w:color w:val="000000"/>
          <w:sz w:val="28"/>
          <w:szCs w:val="28"/>
          <w:lang w:val="kk-KZ"/>
        </w:rPr>
        <w:t xml:space="preserve">3. ШОКС мақұлданған өтінімдеріне кредит беру мақсатында ЕДБ ҚР ҰБ-дағы </w:t>
      </w:r>
      <w:r w:rsidR="00F15100" w:rsidRPr="00751A27">
        <w:rPr>
          <w:rFonts w:eastAsiaTheme="minorEastAsia"/>
          <w:bCs/>
          <w:color w:val="000000"/>
          <w:sz w:val="28"/>
          <w:szCs w:val="28"/>
          <w:lang w:val="kk-KZ"/>
        </w:rPr>
        <w:t xml:space="preserve">ЕДБ </w:t>
      </w:r>
      <w:r w:rsidRPr="00751A27">
        <w:rPr>
          <w:rFonts w:eastAsiaTheme="minorEastAsia"/>
          <w:bCs/>
          <w:color w:val="000000"/>
          <w:sz w:val="28"/>
          <w:szCs w:val="28"/>
          <w:lang w:val="kk-KZ"/>
        </w:rPr>
        <w:t xml:space="preserve">жеке банктік шотынан қаражатты есептен шығару үшін қажетті сомаларды </w:t>
      </w:r>
      <w:r w:rsidR="00FF2680" w:rsidRPr="00751A27">
        <w:rPr>
          <w:rFonts w:eastAsiaTheme="minorEastAsia"/>
          <w:bCs/>
          <w:color w:val="000000"/>
          <w:sz w:val="28"/>
          <w:szCs w:val="28"/>
          <w:lang w:val="kk-KZ"/>
        </w:rPr>
        <w:t>«</w:t>
      </w:r>
      <w:r w:rsidRPr="00751A27">
        <w:rPr>
          <w:rFonts w:eastAsiaTheme="minorEastAsia"/>
          <w:bCs/>
          <w:color w:val="000000"/>
          <w:sz w:val="28"/>
          <w:szCs w:val="28"/>
          <w:lang w:val="kk-KZ"/>
        </w:rPr>
        <w:t>Даму</w:t>
      </w:r>
      <w:r w:rsidR="00FF2680" w:rsidRPr="00751A27">
        <w:rPr>
          <w:rFonts w:eastAsiaTheme="minorEastAsia"/>
          <w:bCs/>
          <w:color w:val="000000"/>
          <w:sz w:val="28"/>
          <w:szCs w:val="28"/>
          <w:lang w:val="kk-KZ"/>
        </w:rPr>
        <w:t>»</w:t>
      </w:r>
      <w:r w:rsidRPr="00751A27">
        <w:rPr>
          <w:rFonts w:eastAsiaTheme="minorEastAsia"/>
          <w:bCs/>
          <w:color w:val="000000"/>
          <w:sz w:val="28"/>
          <w:szCs w:val="28"/>
          <w:lang w:val="kk-KZ"/>
        </w:rPr>
        <w:t xml:space="preserve"> КДҚ</w:t>
      </w:r>
      <w:r w:rsidR="00FF2680" w:rsidRPr="00751A27">
        <w:rPr>
          <w:rFonts w:eastAsiaTheme="minorEastAsia"/>
          <w:bCs/>
          <w:color w:val="000000"/>
          <w:sz w:val="28"/>
          <w:szCs w:val="28"/>
          <w:lang w:val="kk-KZ"/>
        </w:rPr>
        <w:t>»</w:t>
      </w:r>
      <w:r w:rsidRPr="00751A27">
        <w:rPr>
          <w:rFonts w:eastAsiaTheme="minorEastAsia"/>
          <w:bCs/>
          <w:color w:val="000000"/>
          <w:sz w:val="28"/>
          <w:szCs w:val="28"/>
          <w:lang w:val="kk-KZ"/>
        </w:rPr>
        <w:t xml:space="preserve"> АҚ-мен алдын ала келісуді жүзеге асырады. Бұл ретте қаражаттың </w:t>
      </w:r>
      <w:r w:rsidR="00F15100" w:rsidRPr="00751A27">
        <w:rPr>
          <w:rFonts w:eastAsiaTheme="minorEastAsia"/>
          <w:bCs/>
          <w:color w:val="000000"/>
          <w:sz w:val="28"/>
          <w:szCs w:val="28"/>
          <w:lang w:val="kk-KZ"/>
        </w:rPr>
        <w:t xml:space="preserve">мақсатқа сай </w:t>
      </w:r>
      <w:r w:rsidRPr="00751A27">
        <w:rPr>
          <w:rFonts w:eastAsiaTheme="minorEastAsia"/>
          <w:bCs/>
          <w:color w:val="000000"/>
          <w:sz w:val="28"/>
          <w:szCs w:val="28"/>
          <w:lang w:val="kk-KZ"/>
        </w:rPr>
        <w:t xml:space="preserve">пайдаланылуын түпкілікті тексеруді </w:t>
      </w:r>
      <w:r w:rsidR="00FF2680" w:rsidRPr="00751A27">
        <w:rPr>
          <w:rFonts w:eastAsiaTheme="minorEastAsia"/>
          <w:bCs/>
          <w:color w:val="000000"/>
          <w:sz w:val="28"/>
          <w:szCs w:val="28"/>
          <w:lang w:val="kk-KZ"/>
        </w:rPr>
        <w:t>«</w:t>
      </w:r>
      <w:r w:rsidRPr="00751A27">
        <w:rPr>
          <w:rFonts w:eastAsiaTheme="minorEastAsia"/>
          <w:bCs/>
          <w:color w:val="000000"/>
          <w:sz w:val="28"/>
          <w:szCs w:val="28"/>
          <w:lang w:val="kk-KZ"/>
        </w:rPr>
        <w:t>Даму</w:t>
      </w:r>
      <w:r w:rsidR="00FF2680" w:rsidRPr="00751A27">
        <w:rPr>
          <w:rFonts w:eastAsiaTheme="minorEastAsia"/>
          <w:bCs/>
          <w:color w:val="000000"/>
          <w:sz w:val="28"/>
          <w:szCs w:val="28"/>
          <w:lang w:val="kk-KZ"/>
        </w:rPr>
        <w:t>»</w:t>
      </w:r>
      <w:r w:rsidRPr="00751A27">
        <w:rPr>
          <w:rFonts w:eastAsiaTheme="minorEastAsia"/>
          <w:bCs/>
          <w:color w:val="000000"/>
          <w:sz w:val="28"/>
          <w:szCs w:val="28"/>
          <w:lang w:val="kk-KZ"/>
        </w:rPr>
        <w:t xml:space="preserve"> КДҚ</w:t>
      </w:r>
      <w:r w:rsidR="00FF2680" w:rsidRPr="00751A27">
        <w:rPr>
          <w:rFonts w:eastAsiaTheme="minorEastAsia"/>
          <w:bCs/>
          <w:color w:val="000000"/>
          <w:sz w:val="28"/>
          <w:szCs w:val="28"/>
          <w:lang w:val="kk-KZ"/>
        </w:rPr>
        <w:t>»</w:t>
      </w:r>
      <w:r w:rsidRPr="00751A27">
        <w:rPr>
          <w:rFonts w:eastAsiaTheme="minorEastAsia"/>
          <w:bCs/>
          <w:color w:val="000000"/>
          <w:sz w:val="28"/>
          <w:szCs w:val="28"/>
          <w:lang w:val="kk-KZ"/>
        </w:rPr>
        <w:t xml:space="preserve"> АҚ ШОКС жобасын іске асыратын жерге барғаннан кейін жүзеге асырады.</w:t>
      </w:r>
    </w:p>
    <w:p w14:paraId="26040E48" w14:textId="0BD42A41" w:rsidR="00506CB7" w:rsidRPr="00751A27" w:rsidRDefault="00506CB7" w:rsidP="00506CB7">
      <w:pPr>
        <w:pStyle w:val="a8"/>
        <w:shd w:val="clear" w:color="auto" w:fill="FFFFFF"/>
        <w:spacing w:before="0" w:beforeAutospacing="0" w:after="0" w:afterAutospacing="0"/>
        <w:ind w:firstLine="720"/>
        <w:jc w:val="both"/>
        <w:textAlignment w:val="baseline"/>
        <w:rPr>
          <w:rFonts w:eastAsiaTheme="minorEastAsia"/>
          <w:bCs/>
          <w:color w:val="000000"/>
          <w:sz w:val="28"/>
          <w:szCs w:val="28"/>
          <w:lang w:val="kk-KZ"/>
        </w:rPr>
      </w:pPr>
      <w:r w:rsidRPr="00751A27">
        <w:rPr>
          <w:rFonts w:eastAsiaTheme="minorEastAsia"/>
          <w:bCs/>
          <w:color w:val="000000"/>
          <w:sz w:val="28"/>
          <w:szCs w:val="28"/>
          <w:lang w:val="kk-KZ"/>
        </w:rPr>
        <w:t xml:space="preserve">4. Кредиттер ШОКC-қа мақсатты </w:t>
      </w:r>
      <w:r w:rsidR="00F15100" w:rsidRPr="00751A27">
        <w:rPr>
          <w:rFonts w:eastAsiaTheme="minorEastAsia"/>
          <w:bCs/>
          <w:color w:val="000000"/>
          <w:sz w:val="28"/>
          <w:szCs w:val="28"/>
          <w:lang w:val="kk-KZ"/>
        </w:rPr>
        <w:t xml:space="preserve">сай </w:t>
      </w:r>
      <w:r w:rsidRPr="00751A27">
        <w:rPr>
          <w:rFonts w:eastAsiaTheme="minorEastAsia"/>
          <w:bCs/>
          <w:color w:val="000000"/>
          <w:sz w:val="28"/>
          <w:szCs w:val="28"/>
          <w:lang w:val="kk-KZ"/>
        </w:rPr>
        <w:t>пайдалану, ақылылық, мерзімділік, қайтарымдылық және қамтамасыз етілу шарттарымен беріледі, оның ішінде:</w:t>
      </w:r>
    </w:p>
    <w:p w14:paraId="04A496DC" w14:textId="568A9B7F" w:rsidR="00506CB7" w:rsidRPr="00751A27" w:rsidRDefault="00F15100" w:rsidP="00751A27">
      <w:pPr>
        <w:pStyle w:val="a8"/>
        <w:shd w:val="clear" w:color="auto" w:fill="FFFFFF"/>
        <w:spacing w:before="0" w:beforeAutospacing="0" w:after="0" w:afterAutospacing="0"/>
        <w:ind w:firstLine="706"/>
        <w:jc w:val="both"/>
        <w:textAlignment w:val="baseline"/>
        <w:rPr>
          <w:bCs/>
          <w:color w:val="000000" w:themeColor="text1"/>
          <w:sz w:val="28"/>
          <w:szCs w:val="28"/>
          <w:lang w:val="kk-KZ"/>
        </w:rPr>
      </w:pPr>
      <w:r w:rsidRPr="00751A27">
        <w:rPr>
          <w:rFonts w:eastAsiaTheme="minorEastAsia"/>
          <w:bCs/>
          <w:color w:val="000000"/>
          <w:sz w:val="28"/>
          <w:szCs w:val="28"/>
          <w:lang w:val="kk-KZ"/>
        </w:rPr>
        <w:t>1) б</w:t>
      </w:r>
      <w:r w:rsidRPr="00751A27">
        <w:rPr>
          <w:rStyle w:val="s1"/>
          <w:b w:val="0"/>
          <w:color w:val="000000" w:themeColor="text1"/>
          <w:sz w:val="28"/>
          <w:szCs w:val="28"/>
          <w:lang w:val="kk-KZ"/>
        </w:rPr>
        <w:t>ір ШОКС/байланысты тұлғалар тобы үшін қаржыландырудың ең жоғары шегі «Даму» КДҚ» АҚ қаражатын шартты түрде орналастырудың барлық бағдарламалары бойынша қолданыстағы міндеттемелерді ескере отырып, 7 000 000 000 (жеті миллиард) теңге</w:t>
      </w:r>
      <w:r w:rsidR="00506CB7" w:rsidRPr="00751A27">
        <w:rPr>
          <w:rFonts w:eastAsiaTheme="minorEastAsia"/>
          <w:bCs/>
          <w:color w:val="000000"/>
          <w:sz w:val="28"/>
          <w:szCs w:val="28"/>
          <w:lang w:val="kk-KZ"/>
        </w:rPr>
        <w:t>;</w:t>
      </w:r>
    </w:p>
    <w:p w14:paraId="393C19F7" w14:textId="77777777" w:rsidR="00506CB7" w:rsidRPr="00751A27" w:rsidRDefault="00506CB7" w:rsidP="00506CB7">
      <w:pPr>
        <w:pStyle w:val="a8"/>
        <w:shd w:val="clear" w:color="auto" w:fill="FFFFFF"/>
        <w:spacing w:before="0" w:beforeAutospacing="0" w:after="0" w:afterAutospacing="0"/>
        <w:ind w:firstLine="720"/>
        <w:jc w:val="both"/>
        <w:textAlignment w:val="baseline"/>
        <w:rPr>
          <w:rFonts w:eastAsiaTheme="minorEastAsia"/>
          <w:bCs/>
          <w:color w:val="000000"/>
          <w:sz w:val="28"/>
          <w:szCs w:val="28"/>
          <w:lang w:val="kk-KZ"/>
        </w:rPr>
      </w:pPr>
      <w:r w:rsidRPr="00751A27">
        <w:rPr>
          <w:rFonts w:eastAsiaTheme="minorEastAsia"/>
          <w:bCs/>
          <w:color w:val="000000"/>
          <w:sz w:val="28"/>
          <w:szCs w:val="28"/>
          <w:lang w:val="kk-KZ"/>
        </w:rPr>
        <w:t>2) кредит беру мерзімі:</w:t>
      </w:r>
    </w:p>
    <w:p w14:paraId="51BCDA5E" w14:textId="77777777" w:rsidR="00506CB7" w:rsidRPr="00751A27" w:rsidRDefault="00506CB7" w:rsidP="00506CB7">
      <w:pPr>
        <w:pStyle w:val="a8"/>
        <w:shd w:val="clear" w:color="auto" w:fill="FFFFFF"/>
        <w:spacing w:before="0" w:beforeAutospacing="0" w:after="0" w:afterAutospacing="0"/>
        <w:ind w:firstLine="720"/>
        <w:jc w:val="both"/>
        <w:textAlignment w:val="baseline"/>
        <w:rPr>
          <w:rFonts w:eastAsiaTheme="minorEastAsia"/>
          <w:bCs/>
          <w:color w:val="000000"/>
          <w:sz w:val="28"/>
          <w:szCs w:val="28"/>
          <w:lang w:val="kk-KZ"/>
        </w:rPr>
      </w:pPr>
      <w:r w:rsidRPr="00751A27">
        <w:rPr>
          <w:rFonts w:eastAsiaTheme="minorEastAsia"/>
          <w:bCs/>
          <w:color w:val="000000"/>
          <w:sz w:val="28"/>
          <w:szCs w:val="28"/>
          <w:lang w:val="kk-KZ"/>
        </w:rPr>
        <w:t>инвестицияларға – 10 жылдан аспайды;</w:t>
      </w:r>
    </w:p>
    <w:p w14:paraId="5512267B" w14:textId="77777777" w:rsidR="00506CB7" w:rsidRPr="00751A27" w:rsidRDefault="00506CB7" w:rsidP="00506CB7">
      <w:pPr>
        <w:pStyle w:val="a8"/>
        <w:shd w:val="clear" w:color="auto" w:fill="FFFFFF"/>
        <w:spacing w:before="0" w:beforeAutospacing="0" w:after="0" w:afterAutospacing="0"/>
        <w:ind w:firstLine="720"/>
        <w:jc w:val="both"/>
        <w:textAlignment w:val="baseline"/>
        <w:rPr>
          <w:rFonts w:eastAsiaTheme="minorEastAsia"/>
          <w:bCs/>
          <w:color w:val="000000"/>
          <w:sz w:val="28"/>
          <w:szCs w:val="28"/>
          <w:lang w:val="kk-KZ"/>
        </w:rPr>
      </w:pPr>
      <w:r w:rsidRPr="00751A27">
        <w:rPr>
          <w:rFonts w:eastAsiaTheme="minorEastAsia"/>
          <w:bCs/>
          <w:color w:val="000000"/>
          <w:sz w:val="28"/>
          <w:szCs w:val="28"/>
          <w:lang w:val="kk-KZ"/>
        </w:rPr>
        <w:t>айналым қаражатын толықтыруға – 3 жылдан аспайды;</w:t>
      </w:r>
    </w:p>
    <w:p w14:paraId="345B30D3" w14:textId="08D85ADC" w:rsidR="00506CB7" w:rsidRPr="00751A27" w:rsidRDefault="00506CB7" w:rsidP="00506CB7">
      <w:pPr>
        <w:pStyle w:val="a8"/>
        <w:shd w:val="clear" w:color="auto" w:fill="FFFFFF"/>
        <w:spacing w:before="0" w:beforeAutospacing="0" w:after="0" w:afterAutospacing="0"/>
        <w:ind w:firstLine="720"/>
        <w:jc w:val="both"/>
        <w:textAlignment w:val="baseline"/>
        <w:rPr>
          <w:rFonts w:eastAsiaTheme="minorEastAsia"/>
          <w:bCs/>
          <w:color w:val="000000"/>
          <w:sz w:val="28"/>
          <w:szCs w:val="28"/>
          <w:lang w:val="kk-KZ"/>
        </w:rPr>
      </w:pPr>
      <w:r w:rsidRPr="00751A27">
        <w:rPr>
          <w:rFonts w:eastAsiaTheme="minorEastAsia"/>
          <w:bCs/>
          <w:color w:val="000000"/>
          <w:sz w:val="28"/>
          <w:szCs w:val="28"/>
          <w:lang w:val="kk-KZ"/>
        </w:rPr>
        <w:t xml:space="preserve">3) ШОКС үшін номиналды </w:t>
      </w:r>
      <w:r w:rsidR="00F15100" w:rsidRPr="00751A27">
        <w:rPr>
          <w:rFonts w:eastAsiaTheme="minorEastAsia"/>
          <w:bCs/>
          <w:color w:val="000000"/>
          <w:sz w:val="28"/>
          <w:szCs w:val="28"/>
          <w:lang w:val="kk-KZ"/>
        </w:rPr>
        <w:t xml:space="preserve">сыйақы </w:t>
      </w:r>
      <w:r w:rsidRPr="00751A27">
        <w:rPr>
          <w:rFonts w:eastAsiaTheme="minorEastAsia"/>
          <w:bCs/>
          <w:color w:val="000000"/>
          <w:sz w:val="28"/>
          <w:szCs w:val="28"/>
          <w:lang w:val="kk-KZ"/>
        </w:rPr>
        <w:t>мөлшерлеме</w:t>
      </w:r>
      <w:r w:rsidR="00F15100" w:rsidRPr="00751A27">
        <w:rPr>
          <w:rFonts w:eastAsiaTheme="minorEastAsia"/>
          <w:bCs/>
          <w:color w:val="000000"/>
          <w:sz w:val="28"/>
          <w:szCs w:val="28"/>
          <w:lang w:val="kk-KZ"/>
        </w:rPr>
        <w:t>сі – жылдық</w:t>
      </w:r>
      <w:r w:rsidRPr="00751A27">
        <w:rPr>
          <w:rFonts w:eastAsiaTheme="minorEastAsia"/>
          <w:bCs/>
          <w:color w:val="000000"/>
          <w:sz w:val="28"/>
          <w:szCs w:val="28"/>
          <w:lang w:val="kk-KZ"/>
        </w:rPr>
        <w:t xml:space="preserve"> 12,6%-дан аспайды, </w:t>
      </w:r>
      <w:r w:rsidR="00F15100" w:rsidRPr="00751A27">
        <w:rPr>
          <w:rFonts w:eastAsiaTheme="minorEastAsia"/>
          <w:bCs/>
          <w:color w:val="000000"/>
          <w:sz w:val="28"/>
          <w:szCs w:val="28"/>
          <w:lang w:val="kk-KZ"/>
        </w:rPr>
        <w:t xml:space="preserve">бұл ретте </w:t>
      </w:r>
      <w:r w:rsidRPr="00751A27">
        <w:rPr>
          <w:rFonts w:eastAsiaTheme="minorEastAsia"/>
          <w:bCs/>
          <w:color w:val="000000"/>
          <w:sz w:val="28"/>
          <w:szCs w:val="28"/>
          <w:lang w:val="kk-KZ"/>
        </w:rPr>
        <w:t xml:space="preserve">көрсетілген </w:t>
      </w:r>
      <w:r w:rsidR="00F15100" w:rsidRPr="00751A27">
        <w:rPr>
          <w:rFonts w:eastAsiaTheme="minorEastAsia"/>
          <w:bCs/>
          <w:color w:val="000000"/>
          <w:sz w:val="28"/>
          <w:szCs w:val="28"/>
          <w:lang w:val="kk-KZ"/>
        </w:rPr>
        <w:t xml:space="preserve">сыйақы </w:t>
      </w:r>
      <w:r w:rsidRPr="00751A27">
        <w:rPr>
          <w:rFonts w:eastAsiaTheme="minorEastAsia"/>
          <w:bCs/>
          <w:color w:val="000000"/>
          <w:sz w:val="28"/>
          <w:szCs w:val="28"/>
          <w:lang w:val="kk-KZ"/>
        </w:rPr>
        <w:t>мөлшерлеме</w:t>
      </w:r>
      <w:r w:rsidR="00F15100" w:rsidRPr="00751A27">
        <w:rPr>
          <w:rFonts w:eastAsiaTheme="minorEastAsia"/>
          <w:bCs/>
          <w:color w:val="000000"/>
          <w:sz w:val="28"/>
          <w:szCs w:val="28"/>
          <w:lang w:val="kk-KZ"/>
        </w:rPr>
        <w:t>сі</w:t>
      </w:r>
      <w:r w:rsidRPr="00751A27">
        <w:rPr>
          <w:rFonts w:eastAsiaTheme="minorEastAsia"/>
          <w:bCs/>
          <w:color w:val="000000"/>
          <w:sz w:val="28"/>
          <w:szCs w:val="28"/>
          <w:lang w:val="kk-KZ"/>
        </w:rPr>
        <w:t xml:space="preserve"> Қазақстан Республикасы Ұлттық қорының қаражатын екінші </w:t>
      </w:r>
      <w:r w:rsidR="00F15100" w:rsidRPr="00751A27">
        <w:rPr>
          <w:rFonts w:eastAsiaTheme="minorEastAsia"/>
          <w:bCs/>
          <w:color w:val="000000"/>
          <w:sz w:val="28"/>
          <w:szCs w:val="28"/>
          <w:lang w:val="kk-KZ"/>
        </w:rPr>
        <w:t xml:space="preserve">деңгейдегі </w:t>
      </w:r>
      <w:r w:rsidRPr="00751A27">
        <w:rPr>
          <w:rFonts w:eastAsiaTheme="minorEastAsia"/>
          <w:bCs/>
          <w:color w:val="000000"/>
          <w:sz w:val="28"/>
          <w:szCs w:val="28"/>
          <w:lang w:val="kk-KZ"/>
        </w:rPr>
        <w:t>банктердің қаражатымен араластыру арқылы белгіленеді;</w:t>
      </w:r>
    </w:p>
    <w:p w14:paraId="296CD6F6" w14:textId="77777777" w:rsidR="00506CB7" w:rsidRPr="00751A27" w:rsidRDefault="00506CB7" w:rsidP="00506CB7">
      <w:pPr>
        <w:pStyle w:val="a8"/>
        <w:shd w:val="clear" w:color="auto" w:fill="FFFFFF"/>
        <w:spacing w:before="0" w:beforeAutospacing="0" w:after="0" w:afterAutospacing="0"/>
        <w:ind w:firstLine="720"/>
        <w:jc w:val="both"/>
        <w:textAlignment w:val="baseline"/>
        <w:rPr>
          <w:rFonts w:eastAsiaTheme="minorEastAsia"/>
          <w:bCs/>
          <w:color w:val="000000"/>
          <w:sz w:val="28"/>
          <w:szCs w:val="28"/>
          <w:lang w:val="kk-KZ"/>
        </w:rPr>
      </w:pPr>
      <w:r w:rsidRPr="00751A27">
        <w:rPr>
          <w:rFonts w:eastAsiaTheme="minorEastAsia"/>
          <w:bCs/>
          <w:color w:val="000000"/>
          <w:sz w:val="28"/>
          <w:szCs w:val="28"/>
          <w:lang w:val="kk-KZ"/>
        </w:rPr>
        <w:t>4) кредит беру валютасы – теңге.</w:t>
      </w:r>
    </w:p>
    <w:p w14:paraId="467864C0" w14:textId="609534A3" w:rsidR="00CB2F01" w:rsidRPr="00751A27" w:rsidRDefault="00506CB7" w:rsidP="00506CB7">
      <w:pPr>
        <w:pStyle w:val="a8"/>
        <w:shd w:val="clear" w:color="auto" w:fill="FFFFFF"/>
        <w:spacing w:before="0" w:beforeAutospacing="0" w:after="0" w:afterAutospacing="0"/>
        <w:ind w:firstLine="720"/>
        <w:jc w:val="both"/>
        <w:textAlignment w:val="baseline"/>
        <w:rPr>
          <w:color w:val="000000"/>
          <w:spacing w:val="2"/>
          <w:sz w:val="28"/>
          <w:szCs w:val="28"/>
          <w:lang w:val="kk-KZ"/>
        </w:rPr>
      </w:pPr>
      <w:r w:rsidRPr="00751A27">
        <w:rPr>
          <w:rFonts w:eastAsiaTheme="minorEastAsia"/>
          <w:bCs/>
          <w:color w:val="000000"/>
          <w:sz w:val="28"/>
          <w:szCs w:val="28"/>
          <w:lang w:val="kk-KZ"/>
        </w:rPr>
        <w:t xml:space="preserve">5. Осы кіші бөлімнің шарттары </w:t>
      </w:r>
      <w:r w:rsidR="00FF2680" w:rsidRPr="00751A27">
        <w:rPr>
          <w:rFonts w:eastAsiaTheme="minorEastAsia"/>
          <w:bCs/>
          <w:color w:val="000000"/>
          <w:sz w:val="28"/>
          <w:szCs w:val="28"/>
          <w:lang w:val="kk-KZ"/>
        </w:rPr>
        <w:t>«</w:t>
      </w:r>
      <w:r w:rsidRPr="00751A27">
        <w:rPr>
          <w:rFonts w:eastAsiaTheme="minorEastAsia"/>
          <w:bCs/>
          <w:color w:val="000000"/>
          <w:sz w:val="28"/>
          <w:szCs w:val="28"/>
          <w:lang w:val="kk-KZ"/>
        </w:rPr>
        <w:t>Цеснабанк</w:t>
      </w:r>
      <w:r w:rsidR="00FF2680" w:rsidRPr="00751A27">
        <w:rPr>
          <w:rFonts w:eastAsiaTheme="minorEastAsia"/>
          <w:bCs/>
          <w:color w:val="000000"/>
          <w:sz w:val="28"/>
          <w:szCs w:val="28"/>
          <w:lang w:val="kk-KZ"/>
        </w:rPr>
        <w:t>»</w:t>
      </w:r>
      <w:r w:rsidRPr="00751A27">
        <w:rPr>
          <w:rFonts w:eastAsiaTheme="minorEastAsia"/>
          <w:bCs/>
          <w:color w:val="000000"/>
          <w:sz w:val="28"/>
          <w:szCs w:val="28"/>
          <w:lang w:val="kk-KZ"/>
        </w:rPr>
        <w:t xml:space="preserve"> АҚ берген қарыздарға қолданылмайды.</w:t>
      </w:r>
      <w:r w:rsidR="00FF2680" w:rsidRPr="00751A27">
        <w:rPr>
          <w:rFonts w:eastAsiaTheme="minorEastAsia"/>
          <w:bCs/>
          <w:color w:val="000000"/>
          <w:sz w:val="28"/>
          <w:szCs w:val="28"/>
          <w:lang w:val="kk-KZ"/>
        </w:rPr>
        <w:t>»</w:t>
      </w:r>
      <w:r w:rsidRPr="00751A27">
        <w:rPr>
          <w:rFonts w:eastAsiaTheme="minorEastAsia"/>
          <w:bCs/>
          <w:color w:val="000000"/>
          <w:sz w:val="28"/>
          <w:szCs w:val="28"/>
          <w:lang w:val="kk-KZ"/>
        </w:rPr>
        <w:t>;</w:t>
      </w:r>
    </w:p>
    <w:p w14:paraId="0D518E2D" w14:textId="3D52736F" w:rsidR="002C26D2" w:rsidRPr="00751A27" w:rsidRDefault="00FF2680" w:rsidP="00506CB7">
      <w:pPr>
        <w:spacing w:after="0" w:line="240" w:lineRule="auto"/>
        <w:ind w:firstLine="709"/>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w:t>
      </w:r>
      <w:r w:rsidR="00506CB7" w:rsidRPr="00751A27">
        <w:rPr>
          <w:rFonts w:ascii="Times New Roman" w:eastAsiaTheme="minorEastAsia" w:hAnsi="Times New Roman" w:cs="Times New Roman"/>
          <w:bCs/>
          <w:color w:val="000000"/>
          <w:sz w:val="28"/>
          <w:szCs w:val="28"/>
          <w:lang w:val="kk-KZ" w:eastAsia="ru-RU"/>
        </w:rPr>
        <w:t>Өңдеу өнеркәсібінде ірі кәсіпкерлік субъектілерін қаржыландыру шарттары</w:t>
      </w:r>
      <w:r w:rsidRPr="00751A27">
        <w:rPr>
          <w:rFonts w:ascii="Times New Roman" w:eastAsiaTheme="minorEastAsia" w:hAnsi="Times New Roman" w:cs="Times New Roman"/>
          <w:bCs/>
          <w:color w:val="000000"/>
          <w:sz w:val="28"/>
          <w:szCs w:val="28"/>
          <w:lang w:val="kk-KZ" w:eastAsia="ru-RU"/>
        </w:rPr>
        <w:t>»</w:t>
      </w:r>
      <w:r w:rsidR="00506CB7" w:rsidRPr="00751A27">
        <w:rPr>
          <w:rFonts w:ascii="Times New Roman" w:eastAsiaTheme="minorEastAsia" w:hAnsi="Times New Roman" w:cs="Times New Roman"/>
          <w:bCs/>
          <w:color w:val="000000"/>
          <w:sz w:val="28"/>
          <w:szCs w:val="28"/>
          <w:lang w:val="kk-KZ" w:eastAsia="ru-RU"/>
        </w:rPr>
        <w:t xml:space="preserve"> </w:t>
      </w:r>
      <w:r w:rsidR="00F15100" w:rsidRPr="00751A27">
        <w:rPr>
          <w:rFonts w:ascii="Times New Roman" w:eastAsiaTheme="minorEastAsia" w:hAnsi="Times New Roman" w:cs="Times New Roman"/>
          <w:bCs/>
          <w:color w:val="000000"/>
          <w:sz w:val="28"/>
          <w:szCs w:val="28"/>
          <w:lang w:val="kk-KZ" w:eastAsia="ru-RU"/>
        </w:rPr>
        <w:t xml:space="preserve">деген </w:t>
      </w:r>
      <w:r w:rsidR="00506CB7" w:rsidRPr="00751A27">
        <w:rPr>
          <w:rFonts w:ascii="Times New Roman" w:eastAsiaTheme="minorEastAsia" w:hAnsi="Times New Roman" w:cs="Times New Roman"/>
          <w:bCs/>
          <w:color w:val="000000"/>
          <w:sz w:val="28"/>
          <w:szCs w:val="28"/>
          <w:lang w:val="kk-KZ" w:eastAsia="ru-RU"/>
        </w:rPr>
        <w:t xml:space="preserve">кіші </w:t>
      </w:r>
      <w:r w:rsidR="00F15100" w:rsidRPr="00751A27">
        <w:rPr>
          <w:rFonts w:ascii="Times New Roman" w:eastAsiaTheme="minorEastAsia" w:hAnsi="Times New Roman" w:cs="Times New Roman"/>
          <w:bCs/>
          <w:color w:val="000000"/>
          <w:sz w:val="28"/>
          <w:szCs w:val="28"/>
          <w:lang w:val="kk-KZ" w:eastAsia="ru-RU"/>
        </w:rPr>
        <w:t>бөлімде</w:t>
      </w:r>
      <w:r w:rsidR="002C26D2" w:rsidRPr="00751A27">
        <w:rPr>
          <w:rFonts w:ascii="Times New Roman" w:eastAsiaTheme="minorEastAsia" w:hAnsi="Times New Roman" w:cs="Times New Roman"/>
          <w:bCs/>
          <w:color w:val="000000"/>
          <w:sz w:val="28"/>
          <w:szCs w:val="28"/>
          <w:lang w:val="kk-KZ" w:eastAsia="ru-RU"/>
        </w:rPr>
        <w:t>:</w:t>
      </w:r>
    </w:p>
    <w:p w14:paraId="0CC811B8" w14:textId="77C4A46A" w:rsidR="002C26D2" w:rsidRPr="00751A27" w:rsidRDefault="00506CB7" w:rsidP="00506CB7">
      <w:pPr>
        <w:spacing w:after="0" w:line="240" w:lineRule="auto"/>
        <w:ind w:firstLine="709"/>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4-тармақтың 3) тармақшасы</w:t>
      </w:r>
      <w:r w:rsidR="002C26D2" w:rsidRPr="00751A27">
        <w:rPr>
          <w:rFonts w:ascii="Times New Roman" w:eastAsiaTheme="minorEastAsia" w:hAnsi="Times New Roman" w:cs="Times New Roman"/>
          <w:bCs/>
          <w:color w:val="000000"/>
          <w:sz w:val="28"/>
          <w:szCs w:val="28"/>
          <w:lang w:val="kk-KZ" w:eastAsia="ru-RU"/>
        </w:rPr>
        <w:t xml:space="preserve"> </w:t>
      </w:r>
      <w:r w:rsidRPr="00751A27">
        <w:rPr>
          <w:rFonts w:ascii="Times New Roman" w:eastAsiaTheme="minorEastAsia" w:hAnsi="Times New Roman" w:cs="Times New Roman"/>
          <w:bCs/>
          <w:color w:val="000000"/>
          <w:sz w:val="28"/>
          <w:szCs w:val="28"/>
          <w:lang w:val="kk-KZ" w:eastAsia="ru-RU"/>
        </w:rPr>
        <w:t>мынадай редакцияда жазылсын:</w:t>
      </w:r>
    </w:p>
    <w:p w14:paraId="72074B47" w14:textId="2A0A60F8" w:rsidR="002C26D2" w:rsidRPr="00D11B0E" w:rsidRDefault="00FF2680" w:rsidP="00D11B0E">
      <w:pPr>
        <w:pStyle w:val="a8"/>
        <w:shd w:val="clear" w:color="auto" w:fill="FFFFFF"/>
        <w:spacing w:before="0" w:beforeAutospacing="0" w:after="0" w:afterAutospacing="0"/>
        <w:ind w:firstLine="706"/>
        <w:jc w:val="both"/>
        <w:textAlignment w:val="baseline"/>
        <w:rPr>
          <w:bCs/>
          <w:color w:val="000000" w:themeColor="text1"/>
          <w:sz w:val="28"/>
          <w:szCs w:val="28"/>
          <w:lang w:val="kk-KZ"/>
        </w:rPr>
      </w:pPr>
      <w:r w:rsidRPr="00751A27">
        <w:rPr>
          <w:rFonts w:eastAsiaTheme="minorEastAsia"/>
          <w:bCs/>
          <w:color w:val="000000"/>
          <w:sz w:val="28"/>
          <w:szCs w:val="28"/>
          <w:lang w:val="kk-KZ"/>
        </w:rPr>
        <w:t>«</w:t>
      </w:r>
      <w:r w:rsidR="00506CB7" w:rsidRPr="00751A27">
        <w:rPr>
          <w:rFonts w:eastAsiaTheme="minorEastAsia"/>
          <w:bCs/>
          <w:color w:val="000000"/>
          <w:sz w:val="28"/>
          <w:szCs w:val="28"/>
          <w:lang w:val="kk-KZ"/>
        </w:rPr>
        <w:t>3) ІКС үшін номиналды сы</w:t>
      </w:r>
      <w:r w:rsidR="0069217E">
        <w:rPr>
          <w:rFonts w:eastAsiaTheme="minorEastAsia"/>
          <w:bCs/>
          <w:color w:val="000000"/>
          <w:sz w:val="28"/>
          <w:szCs w:val="28"/>
          <w:lang w:val="kk-KZ"/>
        </w:rPr>
        <w:t>йақы мөлшерлемесі – жылдық 12,6</w:t>
      </w:r>
      <w:r w:rsidR="00506CB7" w:rsidRPr="00751A27">
        <w:rPr>
          <w:rFonts w:eastAsiaTheme="minorEastAsia"/>
          <w:bCs/>
          <w:color w:val="000000"/>
          <w:sz w:val="28"/>
          <w:szCs w:val="28"/>
          <w:lang w:val="kk-KZ"/>
        </w:rPr>
        <w:t>%-дан аспайды</w:t>
      </w:r>
      <w:r w:rsidR="00D11B0E">
        <w:rPr>
          <w:rFonts w:eastAsiaTheme="minorEastAsia"/>
          <w:bCs/>
          <w:color w:val="000000"/>
          <w:sz w:val="28"/>
          <w:szCs w:val="28"/>
          <w:lang w:val="kk-KZ"/>
        </w:rPr>
        <w:t xml:space="preserve">, </w:t>
      </w:r>
      <w:r w:rsidR="00D11B0E" w:rsidRPr="00751A27">
        <w:rPr>
          <w:rStyle w:val="s1"/>
          <w:b w:val="0"/>
          <w:color w:val="000000" w:themeColor="text1"/>
          <w:sz w:val="28"/>
          <w:szCs w:val="28"/>
          <w:lang w:val="kk-KZ"/>
        </w:rPr>
        <w:t>бұл ретте көрсетілген сыйақы мөлшерлемесінің мөлшері Қазақстан Республикасы Ұлттық қорының қаражатын екінші деңгейдегі банктердің қаражатыме</w:t>
      </w:r>
      <w:r w:rsidR="00D11B0E">
        <w:rPr>
          <w:rStyle w:val="s1"/>
          <w:b w:val="0"/>
          <w:color w:val="000000" w:themeColor="text1"/>
          <w:sz w:val="28"/>
          <w:szCs w:val="28"/>
          <w:lang w:val="kk-KZ"/>
        </w:rPr>
        <w:t>н араластыру арқылы белгіленеді</w:t>
      </w:r>
      <w:r w:rsidR="00506CB7" w:rsidRPr="00751A27">
        <w:rPr>
          <w:rFonts w:eastAsiaTheme="minorEastAsia"/>
          <w:bCs/>
          <w:color w:val="000000"/>
          <w:sz w:val="28"/>
          <w:szCs w:val="28"/>
          <w:lang w:val="kk-KZ"/>
        </w:rPr>
        <w:t>;</w:t>
      </w:r>
      <w:r w:rsidRPr="00751A27">
        <w:rPr>
          <w:rFonts w:eastAsiaTheme="minorEastAsia"/>
          <w:bCs/>
          <w:color w:val="000000"/>
          <w:sz w:val="28"/>
          <w:szCs w:val="28"/>
          <w:lang w:val="kk-KZ"/>
        </w:rPr>
        <w:t>»</w:t>
      </w:r>
      <w:r w:rsidR="000867F3" w:rsidRPr="00751A27">
        <w:rPr>
          <w:rFonts w:eastAsiaTheme="minorEastAsia"/>
          <w:bCs/>
          <w:color w:val="000000"/>
          <w:sz w:val="28"/>
          <w:szCs w:val="28"/>
          <w:lang w:val="kk-KZ"/>
        </w:rPr>
        <w:t>.</w:t>
      </w:r>
    </w:p>
    <w:p w14:paraId="309A37CF" w14:textId="103C75AD" w:rsidR="00506CB7" w:rsidRPr="00751A27" w:rsidRDefault="00FF2680" w:rsidP="00506CB7">
      <w:pPr>
        <w:spacing w:after="0" w:line="240" w:lineRule="auto"/>
        <w:ind w:firstLine="709"/>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w:t>
      </w:r>
      <w:r w:rsidR="00506CB7" w:rsidRPr="00751A27">
        <w:rPr>
          <w:rFonts w:ascii="Times New Roman" w:eastAsiaTheme="minorEastAsia" w:hAnsi="Times New Roman" w:cs="Times New Roman"/>
          <w:bCs/>
          <w:color w:val="000000"/>
          <w:sz w:val="28"/>
          <w:szCs w:val="28"/>
          <w:lang w:val="kk-KZ" w:eastAsia="ru-RU"/>
        </w:rPr>
        <w:t>Мониторинг</w:t>
      </w:r>
      <w:r w:rsidRPr="00751A27">
        <w:rPr>
          <w:rFonts w:ascii="Times New Roman" w:eastAsiaTheme="minorEastAsia" w:hAnsi="Times New Roman" w:cs="Times New Roman"/>
          <w:bCs/>
          <w:color w:val="000000"/>
          <w:sz w:val="28"/>
          <w:szCs w:val="28"/>
          <w:lang w:val="kk-KZ" w:eastAsia="ru-RU"/>
        </w:rPr>
        <w:t>»</w:t>
      </w:r>
      <w:r w:rsidR="00506CB7" w:rsidRPr="00751A27">
        <w:rPr>
          <w:rFonts w:ascii="Times New Roman" w:eastAsiaTheme="minorEastAsia" w:hAnsi="Times New Roman" w:cs="Times New Roman"/>
          <w:bCs/>
          <w:color w:val="000000"/>
          <w:sz w:val="28"/>
          <w:szCs w:val="28"/>
          <w:lang w:val="kk-KZ" w:eastAsia="ru-RU"/>
        </w:rPr>
        <w:t xml:space="preserve"> </w:t>
      </w:r>
      <w:r w:rsidR="000867F3" w:rsidRPr="00751A27">
        <w:rPr>
          <w:rFonts w:ascii="Times New Roman" w:eastAsiaTheme="minorEastAsia" w:hAnsi="Times New Roman" w:cs="Times New Roman"/>
          <w:bCs/>
          <w:color w:val="000000"/>
          <w:sz w:val="28"/>
          <w:szCs w:val="28"/>
          <w:lang w:val="kk-KZ" w:eastAsia="ru-RU"/>
        </w:rPr>
        <w:t xml:space="preserve">деген </w:t>
      </w:r>
      <w:r w:rsidR="00506CB7" w:rsidRPr="00751A27">
        <w:rPr>
          <w:rFonts w:ascii="Times New Roman" w:eastAsiaTheme="minorEastAsia" w:hAnsi="Times New Roman" w:cs="Times New Roman"/>
          <w:bCs/>
          <w:color w:val="000000"/>
          <w:sz w:val="28"/>
          <w:szCs w:val="28"/>
          <w:lang w:val="kk-KZ" w:eastAsia="ru-RU"/>
        </w:rPr>
        <w:t xml:space="preserve">кіші </w:t>
      </w:r>
      <w:r w:rsidR="000867F3" w:rsidRPr="00751A27">
        <w:rPr>
          <w:rFonts w:ascii="Times New Roman" w:eastAsiaTheme="minorEastAsia" w:hAnsi="Times New Roman" w:cs="Times New Roman"/>
          <w:bCs/>
          <w:color w:val="000000"/>
          <w:sz w:val="28"/>
          <w:szCs w:val="28"/>
          <w:lang w:val="kk-KZ" w:eastAsia="ru-RU"/>
        </w:rPr>
        <w:t>бөлімде</w:t>
      </w:r>
      <w:r w:rsidR="00506CB7" w:rsidRPr="00751A27">
        <w:rPr>
          <w:rFonts w:ascii="Times New Roman" w:eastAsiaTheme="minorEastAsia" w:hAnsi="Times New Roman" w:cs="Times New Roman"/>
          <w:bCs/>
          <w:color w:val="000000"/>
          <w:sz w:val="28"/>
          <w:szCs w:val="28"/>
          <w:lang w:val="kk-KZ" w:eastAsia="ru-RU"/>
        </w:rPr>
        <w:t>:</w:t>
      </w:r>
    </w:p>
    <w:p w14:paraId="69EE214F" w14:textId="0D4EF7A9" w:rsidR="00E25283" w:rsidRPr="00751A27" w:rsidRDefault="00506CB7" w:rsidP="00D969EE">
      <w:pPr>
        <w:spacing w:after="0" w:line="240" w:lineRule="auto"/>
        <w:ind w:firstLine="709"/>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3-тармақтың екінші бөлігі мынадай редакцияда жазылсын:</w:t>
      </w:r>
    </w:p>
    <w:p w14:paraId="3ABE8891" w14:textId="43D48E0A" w:rsidR="002F7E7D" w:rsidRPr="00751A27" w:rsidRDefault="000867F3" w:rsidP="00FC2081">
      <w:pPr>
        <w:spacing w:after="0" w:line="240" w:lineRule="auto"/>
        <w:ind w:firstLine="709"/>
        <w:jc w:val="both"/>
        <w:rPr>
          <w:rFonts w:ascii="Times New Roman" w:eastAsiaTheme="minorEastAsia" w:hAnsi="Times New Roman" w:cs="Times New Roman"/>
          <w:bCs/>
          <w:color w:val="000000"/>
          <w:sz w:val="28"/>
          <w:szCs w:val="28"/>
          <w:lang w:val="kk-KZ" w:eastAsia="ru-RU"/>
        </w:rPr>
      </w:pPr>
      <w:r w:rsidRPr="00751A27">
        <w:rPr>
          <w:rFonts w:ascii="Times New Roman" w:eastAsiaTheme="minorEastAsia" w:hAnsi="Times New Roman" w:cs="Times New Roman"/>
          <w:bCs/>
          <w:color w:val="000000"/>
          <w:sz w:val="28"/>
          <w:szCs w:val="28"/>
          <w:lang w:val="kk-KZ" w:eastAsia="ru-RU"/>
        </w:rPr>
        <w:t xml:space="preserve">«Даму» КДҚ» АҚ және «ҚДБ» АҚ осы тармақтың талаптарына сәйкес ЕДБ-ден алынған ақпаратты Қазақстан Республикасы Президентінің 2025 жылғы </w:t>
      </w:r>
      <w:r w:rsidR="00657967">
        <w:rPr>
          <w:rFonts w:ascii="Times New Roman" w:eastAsiaTheme="minorEastAsia" w:hAnsi="Times New Roman" w:cs="Times New Roman"/>
          <w:bCs/>
          <w:color w:val="000000"/>
          <w:sz w:val="28"/>
          <w:szCs w:val="28"/>
          <w:lang w:val="kk-KZ" w:eastAsia="ru-RU"/>
        </w:rPr>
        <w:br/>
      </w:r>
      <w:r w:rsidRPr="00751A27">
        <w:rPr>
          <w:rFonts w:ascii="Times New Roman" w:eastAsiaTheme="minorEastAsia" w:hAnsi="Times New Roman" w:cs="Times New Roman"/>
          <w:bCs/>
          <w:color w:val="000000"/>
          <w:sz w:val="28"/>
          <w:szCs w:val="28"/>
          <w:lang w:val="kk-KZ" w:eastAsia="ru-RU"/>
        </w:rPr>
        <w:t>19 мамырдағы № 879 Жарлығымен құрылған ҚР ҰҚ бөлінген қаражаттың жұмсалуын мониторингтеу жөніндегі комиссияға (бұдан әрі – Комиссия) және «Бәйтерек» ҰБХ» АҚ ұсынады</w:t>
      </w:r>
      <w:r w:rsidR="00506CB7" w:rsidRPr="00751A27">
        <w:rPr>
          <w:rFonts w:ascii="Times New Roman" w:eastAsiaTheme="minorEastAsia" w:hAnsi="Times New Roman" w:cs="Times New Roman"/>
          <w:bCs/>
          <w:color w:val="000000"/>
          <w:sz w:val="28"/>
          <w:szCs w:val="28"/>
          <w:lang w:val="kk-KZ" w:eastAsia="ru-RU"/>
        </w:rPr>
        <w:t>.</w:t>
      </w:r>
      <w:r w:rsidR="00FF2680" w:rsidRPr="00751A27">
        <w:rPr>
          <w:rFonts w:ascii="Times New Roman" w:eastAsiaTheme="minorEastAsia" w:hAnsi="Times New Roman" w:cs="Times New Roman"/>
          <w:bCs/>
          <w:color w:val="000000"/>
          <w:sz w:val="28"/>
          <w:szCs w:val="28"/>
          <w:lang w:val="kk-KZ" w:eastAsia="ru-RU"/>
        </w:rPr>
        <w:t>»</w:t>
      </w:r>
      <w:r w:rsidR="002C26D2" w:rsidRPr="00751A27">
        <w:rPr>
          <w:rFonts w:ascii="Times New Roman" w:eastAsiaTheme="minorEastAsia" w:hAnsi="Times New Roman" w:cs="Times New Roman"/>
          <w:bCs/>
          <w:color w:val="000000"/>
          <w:sz w:val="28"/>
          <w:szCs w:val="28"/>
          <w:lang w:val="kk-KZ" w:eastAsia="ru-RU"/>
        </w:rPr>
        <w:t>;</w:t>
      </w:r>
    </w:p>
    <w:p w14:paraId="51298022" w14:textId="2D534647" w:rsidR="002D1D95" w:rsidRDefault="00314D4A" w:rsidP="00D969EE">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751A27">
        <w:rPr>
          <w:rFonts w:ascii="Times New Roman" w:eastAsiaTheme="minorEastAsia" w:hAnsi="Times New Roman" w:cs="Times New Roman"/>
          <w:bCs/>
          <w:sz w:val="28"/>
          <w:szCs w:val="28"/>
          <w:lang w:val="kk-KZ" w:eastAsia="ru-RU"/>
        </w:rPr>
        <w:t>1-қосымша Қазақстан Республикасы Үкіметінің осы қаулысына қосымшаға сәйкес редакцияда жазылсын</w:t>
      </w:r>
      <w:r w:rsidR="00E45250" w:rsidRPr="00751A27">
        <w:rPr>
          <w:rFonts w:ascii="Times New Roman" w:eastAsiaTheme="minorEastAsia" w:hAnsi="Times New Roman" w:cs="Times New Roman"/>
          <w:bCs/>
          <w:color w:val="000000" w:themeColor="text1"/>
          <w:sz w:val="28"/>
          <w:szCs w:val="28"/>
          <w:lang w:val="kk-KZ" w:eastAsia="ru-RU"/>
        </w:rPr>
        <w:t>.</w:t>
      </w:r>
      <w:bookmarkStart w:id="0" w:name="_Hlk210653960"/>
    </w:p>
    <w:p w14:paraId="3A8CE438" w14:textId="77777777" w:rsidR="003A1EAA" w:rsidRPr="006B1DF2" w:rsidRDefault="003A1EAA" w:rsidP="003A1EAA">
      <w:pPr>
        <w:spacing w:after="0" w:line="240" w:lineRule="auto"/>
        <w:ind w:firstLine="720"/>
        <w:jc w:val="both"/>
        <w:rPr>
          <w:rFonts w:ascii="Times New Roman" w:eastAsiaTheme="minorEastAsia" w:hAnsi="Times New Roman" w:cs="Times New Roman"/>
          <w:color w:val="000000" w:themeColor="text1"/>
          <w:sz w:val="28"/>
          <w:szCs w:val="28"/>
          <w:lang w:val="kk-KZ" w:eastAsia="ru-RU"/>
        </w:rPr>
      </w:pPr>
      <w:r w:rsidRPr="006B1DF2">
        <w:rPr>
          <w:rFonts w:ascii="Times New Roman" w:eastAsiaTheme="minorEastAsia" w:hAnsi="Times New Roman" w:cs="Times New Roman"/>
          <w:color w:val="000000" w:themeColor="text1"/>
          <w:sz w:val="28"/>
          <w:szCs w:val="28"/>
          <w:lang w:val="kk-KZ" w:eastAsia="ru-RU"/>
        </w:rPr>
        <w:t>3. «Қазақстан Республикасының Үкіметі мен Қазақстан Республикасы Ұлттық Банкінің өңдеу өнеркәсібіндегі кәсіпкерлік субъектілерін қаржыландыруды қамтамасыз ету жөніндегі бірлескен іс-қимыл жоспарын бекіту туралы» Қазақстан Республикасы Үкіметінің 2015 жылғы 11 наурыздағы № 124 қаулысына мынадай өзгерістер енгізілсін:</w:t>
      </w:r>
    </w:p>
    <w:p w14:paraId="4A1C116F" w14:textId="77777777" w:rsidR="003A1EAA" w:rsidRPr="006B1DF2" w:rsidRDefault="003A1EAA" w:rsidP="003A1EAA">
      <w:pPr>
        <w:spacing w:after="0" w:line="240" w:lineRule="auto"/>
        <w:ind w:firstLine="720"/>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 xml:space="preserve">көрсетілген қаулымен бекітілген Қазақстан Республикасының Үкіметі мен Қазақстан Республикасы Ұлттық Банкінің өңдеу өнеркәсібіндегі кәсіпкерлік субъектілерін қаржыландыруды қамтамасыз ету жөніндегі бірлескен іс-қимыл жоспарында: </w:t>
      </w:r>
    </w:p>
    <w:p w14:paraId="31D5A80A"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sz w:val="28"/>
          <w:szCs w:val="28"/>
          <w:lang w:val="kk-KZ" w:eastAsia="ru-RU"/>
        </w:rPr>
      </w:pPr>
      <w:r w:rsidRPr="006B1DF2">
        <w:rPr>
          <w:rFonts w:ascii="Times New Roman" w:eastAsiaTheme="minorEastAsia" w:hAnsi="Times New Roman" w:cs="Times New Roman"/>
          <w:bCs/>
          <w:color w:val="000000"/>
          <w:sz w:val="28"/>
          <w:szCs w:val="28"/>
          <w:lang w:val="kk-KZ" w:eastAsia="ru-RU"/>
        </w:rPr>
        <w:t>«Жалпы ережелер» бөлімін</w:t>
      </w:r>
      <w:r>
        <w:rPr>
          <w:rFonts w:ascii="Times New Roman" w:eastAsiaTheme="minorEastAsia" w:hAnsi="Times New Roman" w:cs="Times New Roman"/>
          <w:bCs/>
          <w:color w:val="000000"/>
          <w:sz w:val="28"/>
          <w:szCs w:val="28"/>
          <w:lang w:val="kk-KZ" w:eastAsia="ru-RU"/>
        </w:rPr>
        <w:t>де</w:t>
      </w:r>
      <w:r w:rsidRPr="006B1DF2">
        <w:rPr>
          <w:rFonts w:ascii="Times New Roman" w:eastAsiaTheme="minorEastAsia" w:hAnsi="Times New Roman" w:cs="Times New Roman"/>
          <w:bCs/>
          <w:color w:val="000000"/>
          <w:sz w:val="28"/>
          <w:szCs w:val="28"/>
          <w:lang w:val="kk-KZ" w:eastAsia="ru-RU"/>
        </w:rPr>
        <w:t>:</w:t>
      </w:r>
    </w:p>
    <w:p w14:paraId="6C9C63DE"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«Қаражатты екінші деңгейдегі банктерде шартты орналастырудың талаптары мен тетіктері» және «Өңдеу өнеркәсібінде шағын және орта кәсіпкерлік субъектілерін қаржыландыру шарттары» кіші бөлімдері мынадай редакцияда жазылсын:</w:t>
      </w:r>
    </w:p>
    <w:p w14:paraId="46B02C7E"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 xml:space="preserve">«Қаражатты екінші деңгейдегі банктерде шартты орналастырудың талаптары мен тетіктері </w:t>
      </w:r>
    </w:p>
    <w:p w14:paraId="6FA7A687"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1. Мемлекеттік комиссия 2015 жылға ЕДБ тізбесін және олардың лимиттері сомаларын бірінші және екінші бағыттар бойынша мақұлдайды.</w:t>
      </w:r>
    </w:p>
    <w:p w14:paraId="0DAC7132"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2. «Даму» КДҚ» АҚ, «ҚДБ» АҚ және ЕДБ осы Жоспарды іске асыру шеңберінде ҚР ҰҚ-дан бөлінетін қаражаттан төлемдер жүргізу үшін ҚР ҰБ-да жеке банктік шоттар ашады.</w:t>
      </w:r>
    </w:p>
    <w:p w14:paraId="2B7F5139"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3. «Бәйтерек» ҰБХ» АҚ «Даму» КДҚ» АҚ, «ҚДБ» АҚ-ның ҚР ҰБ-дағы жеке банктік шотына жасалған кредиттік шарттың және қарыз шартының талаптарына сәйкес қаражат сомасын орналастырады.</w:t>
      </w:r>
    </w:p>
    <w:p w14:paraId="4E5BCB2D"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4. «Даму» КДҚ» АҚ Қазақстан Республикасының азаматтық заңнамасына сәйкес ЕДБ-мен мынадай шарттарда кредиттік келісімдер жасасады:</w:t>
      </w:r>
    </w:p>
    <w:p w14:paraId="328E6486" w14:textId="4C59DCE4"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 xml:space="preserve">1) Мемлекеттік комиссия мақұлдаған лимиттер шегінде қамтамасыз етусіз </w:t>
      </w:r>
      <w:r w:rsidR="00657967">
        <w:rPr>
          <w:rFonts w:ascii="Times New Roman" w:eastAsiaTheme="minorEastAsia" w:hAnsi="Times New Roman" w:cs="Times New Roman"/>
          <w:bCs/>
          <w:color w:val="000000" w:themeColor="text1"/>
          <w:sz w:val="28"/>
          <w:szCs w:val="28"/>
          <w:lang w:val="kk-KZ" w:eastAsia="ru-RU"/>
        </w:rPr>
        <w:br/>
      </w:r>
      <w:r w:rsidRPr="006B1DF2">
        <w:rPr>
          <w:rFonts w:ascii="Times New Roman" w:eastAsiaTheme="minorEastAsia" w:hAnsi="Times New Roman" w:cs="Times New Roman"/>
          <w:bCs/>
          <w:color w:val="000000" w:themeColor="text1"/>
          <w:sz w:val="28"/>
          <w:szCs w:val="28"/>
          <w:lang w:val="kk-KZ" w:eastAsia="ru-RU"/>
        </w:rPr>
        <w:t>ҚР ҰБ-да ЕДБ-ның жеке банктік шоттарында кредит қаражатын орналастыру;</w:t>
      </w:r>
    </w:p>
    <w:p w14:paraId="1BB34718"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2) сыйақы мөлшерлемесі – жылдық 2 %-дан аспайды;</w:t>
      </w:r>
    </w:p>
    <w:p w14:paraId="47BB1219"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3) ЕДБ-ның кредит беру мерзімі – 20 жылға дейін;</w:t>
      </w:r>
    </w:p>
    <w:p w14:paraId="6EB233A1"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4) қаражат ЕДБ шотына түскен күннен бастап ЕДБ-ның кредиттік қаражатты игеру мерзімі:</w:t>
      </w:r>
    </w:p>
    <w:p w14:paraId="45738C91"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инвестициялық мақсаттарға берілетін кредиттер бойынша – 3 ай;</w:t>
      </w:r>
    </w:p>
    <w:p w14:paraId="7CE471DC"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айналым қаражатын толықтыру және бұрын берілген ЕДБ қарыздарын қайта қаржыландыру мақсаттарына берілетін кредиттер бойынша – 3 ай.</w:t>
      </w:r>
    </w:p>
    <w:p w14:paraId="62F1074C"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Екінші деңгей</w:t>
      </w:r>
      <w:r>
        <w:rPr>
          <w:rFonts w:ascii="Times New Roman" w:eastAsiaTheme="minorEastAsia" w:hAnsi="Times New Roman" w:cs="Times New Roman"/>
          <w:bCs/>
          <w:color w:val="000000" w:themeColor="text1"/>
          <w:sz w:val="28"/>
          <w:szCs w:val="28"/>
          <w:lang w:val="kk-KZ" w:eastAsia="ru-RU"/>
        </w:rPr>
        <w:t>дегі</w:t>
      </w:r>
      <w:r w:rsidRPr="006B1DF2">
        <w:rPr>
          <w:rFonts w:ascii="Times New Roman" w:eastAsiaTheme="minorEastAsia" w:hAnsi="Times New Roman" w:cs="Times New Roman"/>
          <w:bCs/>
          <w:color w:val="000000" w:themeColor="text1"/>
          <w:sz w:val="28"/>
          <w:szCs w:val="28"/>
          <w:lang w:val="kk-KZ" w:eastAsia="ru-RU"/>
        </w:rPr>
        <w:t xml:space="preserve"> банктер қаржыландыратын жаңа жобалар үшін өндіріс саласындағы шағын және орта бизнес субъектілеріне 01.01.2025 жылдан ерте емес мерзімде берілген екінші деңгей</w:t>
      </w:r>
      <w:r>
        <w:rPr>
          <w:rFonts w:ascii="Times New Roman" w:eastAsiaTheme="minorEastAsia" w:hAnsi="Times New Roman" w:cs="Times New Roman"/>
          <w:bCs/>
          <w:color w:val="000000" w:themeColor="text1"/>
          <w:sz w:val="28"/>
          <w:szCs w:val="28"/>
          <w:lang w:val="kk-KZ" w:eastAsia="ru-RU"/>
        </w:rPr>
        <w:t>дегі</w:t>
      </w:r>
      <w:r w:rsidRPr="006B1DF2">
        <w:rPr>
          <w:rFonts w:ascii="Times New Roman" w:eastAsiaTheme="minorEastAsia" w:hAnsi="Times New Roman" w:cs="Times New Roman"/>
          <w:bCs/>
          <w:color w:val="000000" w:themeColor="text1"/>
          <w:sz w:val="28"/>
          <w:szCs w:val="28"/>
          <w:lang w:val="kk-KZ" w:eastAsia="ru-RU"/>
        </w:rPr>
        <w:t xml:space="preserve"> банктерден алынған несиелер бойынша қайта қаржыландыруға рұқсат етіледі.</w:t>
      </w:r>
    </w:p>
    <w:p w14:paraId="53B1CA8C"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5) ЕДБ-ға кредит беру валютасы – теңге;</w:t>
      </w:r>
    </w:p>
    <w:p w14:paraId="66B431D3"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6) «Даму» КДҚ» АҚ мен ЕДБ арасында жасалған кредиттік келісім шеңберінде:</w:t>
      </w:r>
    </w:p>
    <w:p w14:paraId="29E86B1B"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Мемлекеттік комиссия мақұлдаған ЕДБ лимитінің 25 %-нан аспайтын бөлігін ЕДБ өңдеуші өнеркәсіпте ШОКС-ке берген қарыздарды қайта қаржыландыруға бағыттаған қарыздар үлесі құрайды;</w:t>
      </w:r>
    </w:p>
    <w:p w14:paraId="5461C386"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Мемлекеттік комиссия мақұлдаған ЕДБ лимитінің 25 %-нан аспайтын бөлігін ЕДБ өңдеуші өнеркәсіпте ШОКС-тің айналым қаражатын толықтыру мақсатына бағыттаған қарыздар үлесі құрайды;</w:t>
      </w:r>
    </w:p>
    <w:p w14:paraId="4596C7EB"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Мемлекеттік комиссия мақұлдаған ЕДБ лимитінің кемінде 50 %-ын өңдеуші өнеркәсіпте ЕДБ ШОКС-тің жаңа жобаларын қаржыландыруға бағыттаған қарыздар үлесі құрайды.</w:t>
      </w:r>
    </w:p>
    <w:p w14:paraId="44804CDA"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2019 жылдан бастап ШОКС-ті қаржыландырудан қайтарылған қаражат есебінен 25 млрд теңге Ұлттық қор қаражатының айналым мерзімінің соңына дейін қайтарылатын негізде экспорт алдындағы/экспорттық қаржыландыруға және/немесе экспортқа бағдарланған жобаларды қаржыландыруға жолданатын болады.</w:t>
      </w:r>
    </w:p>
    <w:p w14:paraId="09110FCE"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Экспорт алдындағы/экспорттық қаржыландыру - өнімді өндіруге және экспортқа өткізуге байланысты айналым қаражатын толықтыруға ШОКС жобасын қаржыландыру. Экспортқа бағдарланған жобаларды қаржыландыру – кейіннен экспорт үшін өнім өндіру мақсатында инвестициялық шығындарды жүзеге асыруға ШОКС қаражатын беру.</w:t>
      </w:r>
    </w:p>
    <w:p w14:paraId="6E9805AF" w14:textId="77777777" w:rsidR="003A1EAA" w:rsidRPr="007B1393"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hAnsi="Times New Roman" w:cs="Times New Roman"/>
          <w:sz w:val="28"/>
          <w:szCs w:val="28"/>
          <w:lang w:val="kk-KZ"/>
        </w:rPr>
        <w:t xml:space="preserve">4-тармақтың 7) тармақшасымен көзделген </w:t>
      </w:r>
      <w:r w:rsidRPr="00827AE1">
        <w:rPr>
          <w:rFonts w:ascii="Times New Roman" w:eastAsiaTheme="minorEastAsia" w:hAnsi="Times New Roman" w:cs="Times New Roman"/>
          <w:bCs/>
          <w:color w:val="000000" w:themeColor="text1"/>
          <w:sz w:val="28"/>
          <w:szCs w:val="28"/>
          <w:lang w:val="kk-KZ" w:eastAsia="ru-RU"/>
        </w:rPr>
        <w:t>пропорцияларды</w:t>
      </w:r>
      <w:r w:rsidRPr="007B1393">
        <w:rPr>
          <w:rFonts w:ascii="Times New Roman" w:eastAsiaTheme="minorEastAsia" w:hAnsi="Times New Roman" w:cs="Times New Roman"/>
          <w:bCs/>
          <w:color w:val="000000" w:themeColor="text1"/>
          <w:sz w:val="28"/>
          <w:szCs w:val="28"/>
          <w:lang w:val="kk-KZ" w:eastAsia="ru-RU"/>
        </w:rPr>
        <w:t xml:space="preserve"> сақтау ЕДБ қаражатын екінші рет орналастыруға қолданылмайды.</w:t>
      </w:r>
    </w:p>
    <w:p w14:paraId="591EFF16"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5. «ҚДБ» АҚ Қазақстан Республикасының азаматтық заңнамасына сәйкес ЕДБ-мен мынадай шарттарда банктік қарыз шартын жасасады:</w:t>
      </w:r>
    </w:p>
    <w:p w14:paraId="152CDA38"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1) Мемлекеттік комиссия мақұлдаған лимиттер шегінде қамтамасыз етусіз ҚР ҰБ-да ЕДБ-ның жеке банктік шоттарында кредит қаражатын орналастыру;</w:t>
      </w:r>
    </w:p>
    <w:p w14:paraId="74BC470B"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2) сыйақы мөлшерлемесі – жылдық 2 %-дан аспайды;</w:t>
      </w:r>
    </w:p>
    <w:p w14:paraId="75FE73BE"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3) ЕДБ-ның кредит беру мерзімі – 20 жылға дейін;</w:t>
      </w:r>
    </w:p>
    <w:p w14:paraId="3DAB3EE1"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4) «ҚДБ» АҚ мен ЕДБ арасында банктік қарыз шартын/лимиттерді өзгерту туралы қосымша келісім жасалған күннен бастап ЕДБ-нің кредиттік қаражатты игеру мерзімі:</w:t>
      </w:r>
    </w:p>
    <w:p w14:paraId="6D980524"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инвестициялық мақсаттарға берілетін кредиттер бойынша – 18 ай;</w:t>
      </w:r>
    </w:p>
    <w:p w14:paraId="7C0A3A40"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айналым қаражатын толықтыру және бұрын берілген ЕДБ қарыздарын қайта қаржыландыру мақсаттарына берілетін кредиттер бойынша – 6 ай.</w:t>
      </w:r>
    </w:p>
    <w:p w14:paraId="2F6992FA"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5) ЕДБ-ға кредит беру валютасы – теңге;</w:t>
      </w:r>
    </w:p>
    <w:p w14:paraId="00383FB0"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2019 жылдан бастап ІКС-нің қолданыстағы кредиттік желілерінің жабылуына қарай босайтын қаражат есебінен 25 млрд теңге Ұлттық қор қаражатының айналым мерзімінің соңына дейін қайтарылатын негізде ІКС-нің экспорт алдындағы/экспорттық қаржыландыруға және/немесе экспортқа бағдарланған жобаларын қаржыландыруға жолданатын болады.</w:t>
      </w:r>
    </w:p>
    <w:p w14:paraId="08F005A1"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Экспорт алдындағы/экспорттық қаржыландыру – өнімді өндіруге және экспортқа өткізуге байланысты айналым қаражатын толықтыруға ІКС жобасын қаржыландыру. Экспортқа бағдарланған жобаларды қаржыландыру – кейіннен экспорт үшін өнім өндіру мақсатында инвестициялық шығындарды жүзеге асыруға ІКС қаражатын беру.</w:t>
      </w:r>
    </w:p>
    <w:p w14:paraId="7B1497ED"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Пропорцияларды сақтау ЕДБ қаражатын екінші рет орналастыруға қолданылмайды.</w:t>
      </w:r>
    </w:p>
    <w:p w14:paraId="60154E48"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6. ЕДБ орналастырылған кредит қаражатын мақсатты пайдалану және игеру бойынша «Даму» КДҚ» АҚ мен «ҚДБ» АҚ алдында есеп береді.</w:t>
      </w:r>
    </w:p>
    <w:p w14:paraId="2C690024"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ЕДБ есептерін ұсыну тәртібі, нысаны мен кезеңділігі, сондай-ақ ЕДБ-ге кредит берудің осы Жоспарда көзделмеген өзге де, оның ішінде: экспорттық түсімнің бар болуын анықтау үшін ковенанттарды белгілеу шарттары тиісті кредиттік келісіммен, банктік қарыз шартымен белгіленеді. Экспорт алдындағы/экспорттық қаржыландыру және/немесе экспортқа бағдарланған жобаларды қаржыландыру үшін іріктеу кезінде басымдық осындай жобаны қаржыландыру басталған күннен бастап 1 (бір) қаржы жылынан кейін экспорттық түсімнің жыл сайын кемінде 5 % өсуін қамтамасыз ететін жобаларға берілуі тиіс. Мұндай жобаны қаржыландыру туралы шешім қабылданғанға дейін алдыңғы 2 (екі) жыл ішінде ІКС/ШОКС субъектілерінің экспорттық түсімінің көлемін экспорттық түсімнің орташа жылдық көлемі деңгейінде сақтауды қамтамасыз ететін экспортқа бағытталған жобаларды экспорт алдындағы/экспорттық қаржыландыруға және/немесе қаржыландыруға жол беріледі.</w:t>
      </w:r>
    </w:p>
    <w:p w14:paraId="533732B4"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ЕДБ-ға бөлінетін қаражатты Мемлекеттік комиссия айқындаған ШОКС және ІКС жобаларын қаржыландыру үшін өңдеу өнеркәсібі салаларының тізбесіне енбейтін жобаларды іске асыруға жіберуге тыйым салынады.</w:t>
      </w:r>
    </w:p>
    <w:p w14:paraId="07A10420"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ЕДБ-ға бөлінетін қаражатты қаржы құралдарына инвестициялауға және/немесе олармен операциялар жүргізуге, сондай-ақ шетелдік валютаны сатып алу үшін валюта нарығына бағыттауға тыйым салынады.</w:t>
      </w:r>
    </w:p>
    <w:p w14:paraId="47280635"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ЕДБ ай сайынғы негізде ШОКС-тың бұрын берілген қарыздарын өтеу есебінен босатылған қаражатты ҚР ҰБ-дағы өзінің жеке банктік шоттарына есепке жазуды жүзеге асырады. Бұл ретте ЕДБ үш ай ішінде қаражатты ШОКС-қа одан әрі кредит беруге бағыттайды не «Даму» КДҚ» АҚ-ның ҚР ҰБ-дағы жеке банктік шоттарына мерзімінен бұрын қайтарады.</w:t>
      </w:r>
    </w:p>
    <w:p w14:paraId="6582FD23"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ЕДБ ІКС-тің бұрын берілген қарыздарын өтеу есебінен босатылған қаражатты ҚР ҰБ-дағы өзінің жеке банктік шоттарына есепке жазуды жүзеге асырады. Бұл ретте ЕДБ «ҚДБ» АҚ мен ЕДБ арасында жасалған қарыз шарттарында белгіленген мерзім ішінде қаражатты ІКС-ті одан әрі кредит беруге бағыттайды. Қаражат кредиттік келісімдерде және (немесе) қарыз шарттарында көрсетілген мерзімдерде орналастырылмаған жағдайда, «ҚДБ» АҚ ЕДБ-ден қаражаттың орналастырылмаған бөлігін мерзімінен бұрын өтеуді талап етуге құқылы.</w:t>
      </w:r>
    </w:p>
    <w:p w14:paraId="6D361868"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7. ШОКС және ІКС жобаларын қаржыландыру шеңберінде жылдық тиімді сыйақы мөлшерлемесі ҚР ҰБ талаптарына сәйкес айқындалады.</w:t>
      </w:r>
    </w:p>
    <w:p w14:paraId="4F532ED0"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Кәсіпкерлік субъектілерінің қарыз бойынша міндеттемелерді бұзу себебінен алып қойылатын комиссияларды, алымдарды және/немесе басқа төлемдерді қоспағанда, кәсіпкерлік субъектісінің қарызына байланысты комиссиялар, алымдар және/немесе өзге төлемдер алынбайды.</w:t>
      </w:r>
    </w:p>
    <w:p w14:paraId="4537C418"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ШОКС және ІКС мүлікті бағалау және сақтандыру бойынша шығыстарды төлейді.</w:t>
      </w:r>
    </w:p>
    <w:p w14:paraId="076AA117"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8. ЕДБ орналастырылатын қаражатты мақсатына сай пайдаланбаған, толықтай немесе ішінара игермеген жағдайларда, сондай-ақ кредиттік келісімде немесе банктік қарыз шартында көзделген өзге де жағдайлар туындаған кезде «Даму» КДҚ» АҚ, «ҚДБ» АҚ ЕДБ-ге қатысты кредиттік келісімнің, банктік қарыз шартының талаптарына сәйкес шаралар қолданады, оның ішінде кредиттік келісімдерді, банктік қарыз шартын мерзімінен бұрын бұзу және/немесе кейін басқа ЕДБ-лер арасында қайта бөле отырып, орналастырылған қаражатты оларды кері қайтарып алу, және/немесе ЕДБ портфелін (банктік қарыз шарттары бойынша ШОКС/ІКС-ке құқықтар (талаптар) беру мәселесіне бастама көтеруге құқылы. Кері қайтарып алынған, ЕДБ мерзімінен бұрын өтеген қаражатты ЕДБ арасында қайта бөлу, сондай-ақ ЕДБ портфелін (банктік қарыз шарттары бойынша ШОКС/ІКС-ке құқықтарды (талаптарды) басқа ЕДБ-ге беру Мемлекеттік комиссияның тиісті шешімі негізінде жүзеге асырылады.</w:t>
      </w:r>
    </w:p>
    <w:p w14:paraId="20B2B710" w14:textId="624E52FE" w:rsidR="003A1EAA" w:rsidRPr="006B1DF2" w:rsidRDefault="003A1EAA" w:rsidP="003A1EAA">
      <w:pPr>
        <w:spacing w:after="0" w:line="240" w:lineRule="auto"/>
        <w:ind w:firstLine="709"/>
        <w:jc w:val="both"/>
        <w:rPr>
          <w:rFonts w:ascii="Times New Roman" w:hAnsi="Times New Roman" w:cs="Times New Roman"/>
          <w:sz w:val="28"/>
          <w:szCs w:val="28"/>
          <w:lang w:val="kk-KZ"/>
        </w:rPr>
      </w:pPr>
      <w:r w:rsidRPr="006B1DF2">
        <w:rPr>
          <w:rFonts w:ascii="Times New Roman" w:eastAsiaTheme="minorEastAsia" w:hAnsi="Times New Roman" w:cs="Times New Roman"/>
          <w:bCs/>
          <w:color w:val="000000" w:themeColor="text1"/>
          <w:sz w:val="28"/>
          <w:szCs w:val="28"/>
          <w:lang w:val="kk-KZ" w:eastAsia="ru-RU"/>
        </w:rPr>
        <w:t xml:space="preserve">9. Осы кіші бөлімнің 2-тармағында, 4-тармағының 6) және </w:t>
      </w:r>
      <w:r w:rsidR="00657967">
        <w:rPr>
          <w:rFonts w:ascii="Times New Roman" w:eastAsiaTheme="minorEastAsia" w:hAnsi="Times New Roman" w:cs="Times New Roman"/>
          <w:bCs/>
          <w:color w:val="000000" w:themeColor="text1"/>
          <w:sz w:val="28"/>
          <w:szCs w:val="28"/>
          <w:lang w:val="kk-KZ" w:eastAsia="ru-RU"/>
        </w:rPr>
        <w:br/>
      </w:r>
      <w:r w:rsidRPr="006B1DF2">
        <w:rPr>
          <w:rFonts w:ascii="Times New Roman" w:eastAsiaTheme="minorEastAsia" w:hAnsi="Times New Roman" w:cs="Times New Roman"/>
          <w:bCs/>
          <w:color w:val="000000" w:themeColor="text1"/>
          <w:sz w:val="28"/>
          <w:szCs w:val="28"/>
          <w:lang w:val="kk-KZ" w:eastAsia="ru-RU"/>
        </w:rPr>
        <w:t xml:space="preserve">7) тармақшаларында, 5-тармағының 6) және 7) тармақшаларында, 6, 7 және </w:t>
      </w:r>
      <w:r w:rsidR="00657967">
        <w:rPr>
          <w:rFonts w:ascii="Times New Roman" w:eastAsiaTheme="minorEastAsia" w:hAnsi="Times New Roman" w:cs="Times New Roman"/>
          <w:bCs/>
          <w:color w:val="000000" w:themeColor="text1"/>
          <w:sz w:val="28"/>
          <w:szCs w:val="28"/>
          <w:lang w:val="kk-KZ" w:eastAsia="ru-RU"/>
        </w:rPr>
        <w:br/>
      </w:r>
      <w:r w:rsidRPr="006B1DF2">
        <w:rPr>
          <w:rFonts w:ascii="Times New Roman" w:eastAsiaTheme="minorEastAsia" w:hAnsi="Times New Roman" w:cs="Times New Roman"/>
          <w:bCs/>
          <w:color w:val="000000" w:themeColor="text1"/>
          <w:sz w:val="28"/>
          <w:szCs w:val="28"/>
          <w:lang w:val="kk-KZ" w:eastAsia="ru-RU"/>
        </w:rPr>
        <w:t>8-тармақтарында көрсетілген шарттар «Цеснабанк» АҚ берген қарыздарға қолданылмайды.</w:t>
      </w:r>
    </w:p>
    <w:p w14:paraId="0325B423" w14:textId="77777777" w:rsidR="003A1EAA" w:rsidRPr="006B1DF2" w:rsidRDefault="003A1EAA" w:rsidP="003A1EAA">
      <w:pPr>
        <w:pStyle w:val="ac"/>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 xml:space="preserve">Өңдеу өнеркәсібінде шағын және орта кәсіпкерлік субъектілерін қаржыландыру шарттары </w:t>
      </w:r>
    </w:p>
    <w:p w14:paraId="587C5597" w14:textId="77777777" w:rsidR="003A1EAA" w:rsidRPr="006B1DF2" w:rsidRDefault="003A1EAA" w:rsidP="003A1EAA">
      <w:pPr>
        <w:pStyle w:val="ac"/>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1. Нысаналы топ – бірінші бағыт бойынша өңдеу өнеркәсібінде жобаларды іске асыратын және (немесе) іске асыруды жоспарлап отырған ШОКС.</w:t>
      </w:r>
    </w:p>
    <w:p w14:paraId="34EC6883" w14:textId="77777777" w:rsidR="003A1EAA" w:rsidRPr="006B1DF2" w:rsidRDefault="003A1EAA" w:rsidP="003A1EAA">
      <w:pPr>
        <w:pStyle w:val="ac"/>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2. Мыналар:</w:t>
      </w:r>
    </w:p>
    <w:p w14:paraId="6C722E39" w14:textId="77777777" w:rsidR="003A1EAA" w:rsidRPr="006B1DF2" w:rsidRDefault="003A1EAA" w:rsidP="003A1EAA">
      <w:pPr>
        <w:pStyle w:val="ac"/>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1) Қазақстан Республикасының заңнамасына сәйкес дәрілік зат ретінде тіркелген құрамында спирт бар медициналық мақсаттағы өнімнің (бальзамдардан басқа) шығарылуын көздейтін жобаларды қоспағанда, акцизделетін тауарлардың шығарылуын көздейтін жобаларды іске асыратын;</w:t>
      </w:r>
    </w:p>
    <w:p w14:paraId="7364293B" w14:textId="77777777" w:rsidR="003A1EAA" w:rsidRPr="006B1DF2" w:rsidRDefault="003A1EAA" w:rsidP="003A1EAA">
      <w:pPr>
        <w:pStyle w:val="ac"/>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2) акцияларының (жарғылық капиталдағы қатысу үлестерінің) елу және одан көп пайызы тікелей түрде мемлекеттік кәсіпорындарға/мекемелерге, ұлттық басқарушы холдингтерге, ұлттық холдингтерге, ұлттық компанияларға тиесілі ШОКС қатысушылары бола алмайды.</w:t>
      </w:r>
    </w:p>
    <w:p w14:paraId="648EA542" w14:textId="77777777" w:rsidR="003A1EAA" w:rsidRPr="006B1DF2" w:rsidRDefault="003A1EAA" w:rsidP="003A1EAA">
      <w:pPr>
        <w:pStyle w:val="ac"/>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3. ШОКС-тың мақұлданған өтінімдеріне кредит беру мақсатында ЕДБ ҚР ҰБ-дағы жеке банктік шотынан қаражатты есептен шығару үшін қажетті сомаларды «Даму» КДҚ» АҚ-мен алдын ала келісуді жүзеге асырады. Бұл ретте қаражаттың мақсатты пайдаланылуына түпкілікті тексеруді «Даму» КДҚ» АҚ ШОКС жобасын іске асыратын жерге барғаннан кейін жүзеге асырады.</w:t>
      </w:r>
    </w:p>
    <w:p w14:paraId="4F66B350" w14:textId="77777777" w:rsidR="003A1EAA" w:rsidRPr="006B1DF2" w:rsidRDefault="003A1EAA" w:rsidP="003A1EAA">
      <w:pPr>
        <w:pStyle w:val="ac"/>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4. Кредиттер ШОКC-қа мақсатты пайдалану, ақылылық, мерзімділік, қайтарымдылық және қамтамасыз етілу шарттарымен беріледі, оның ішінде:</w:t>
      </w:r>
    </w:p>
    <w:p w14:paraId="31F9D1D7" w14:textId="77777777" w:rsidR="003A1EAA" w:rsidRPr="006B1DF2" w:rsidRDefault="003A1EAA" w:rsidP="003A1EAA">
      <w:pPr>
        <w:pStyle w:val="ac"/>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1) бір ШОКС/байланысты тұлғалар тобы үшін қаржыландырудың ең жоғары шегі «Даму» ФРП АҚ қаражатын шартты түрде орналастыру бойынша барлық бағдарламалар бойынша ағымдағы міндеттемелерді ескере отырып, 7 000 000 000 (жеті миллиард) теңгені құрайды;</w:t>
      </w:r>
    </w:p>
    <w:p w14:paraId="57F3ED69" w14:textId="77777777" w:rsidR="003A1EAA" w:rsidRPr="006B1DF2" w:rsidRDefault="003A1EAA" w:rsidP="003A1EAA">
      <w:pPr>
        <w:pStyle w:val="ac"/>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2) кредит беру мерзімі:</w:t>
      </w:r>
    </w:p>
    <w:p w14:paraId="43E7B9D9" w14:textId="77777777" w:rsidR="003A1EAA" w:rsidRPr="006B1DF2" w:rsidRDefault="003A1EAA" w:rsidP="003A1EAA">
      <w:pPr>
        <w:pStyle w:val="ac"/>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жаңа жобаларға және ШОКС-тың қолданыстағы инвестициялық қарыздарын қайта қаржыландыруға – 10 жылдан аспайды;</w:t>
      </w:r>
    </w:p>
    <w:p w14:paraId="2BD19878" w14:textId="77777777" w:rsidR="003A1EAA" w:rsidRPr="006B1DF2" w:rsidRDefault="003A1EAA" w:rsidP="003A1EAA">
      <w:pPr>
        <w:pStyle w:val="ac"/>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айналым қаражатын толықтыруға және айналым қаражатын толықтыру мақсатында берілген қолданыстағы қарыздарды қайта қаржыландыруға – 3 жылдан аспайды;</w:t>
      </w:r>
    </w:p>
    <w:p w14:paraId="22D2F6E2" w14:textId="77777777" w:rsidR="003A1EAA" w:rsidRPr="006B1DF2" w:rsidRDefault="003A1EAA" w:rsidP="003A1EAA">
      <w:pPr>
        <w:pStyle w:val="ac"/>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3) ШОКС үшін номиналды пайыздық мөлшерлеме жылына 12,6%-дан аспайды, ал көрсетілген пайыздық мөлшерлеме Қазақстан Республикасы Ұлттық қорының қаражатын екінші деңгей</w:t>
      </w:r>
      <w:r>
        <w:rPr>
          <w:rFonts w:ascii="Times New Roman" w:eastAsiaTheme="minorEastAsia" w:hAnsi="Times New Roman" w:cs="Times New Roman"/>
          <w:bCs/>
          <w:color w:val="000000" w:themeColor="text1"/>
          <w:sz w:val="28"/>
          <w:szCs w:val="28"/>
          <w:lang w:val="kk-KZ" w:eastAsia="ru-RU"/>
        </w:rPr>
        <w:t>дегі</w:t>
      </w:r>
      <w:r w:rsidRPr="006B1DF2">
        <w:rPr>
          <w:rFonts w:ascii="Times New Roman" w:eastAsiaTheme="minorEastAsia" w:hAnsi="Times New Roman" w:cs="Times New Roman"/>
          <w:bCs/>
          <w:color w:val="000000" w:themeColor="text1"/>
          <w:sz w:val="28"/>
          <w:szCs w:val="28"/>
          <w:lang w:val="kk-KZ" w:eastAsia="ru-RU"/>
        </w:rPr>
        <w:t xml:space="preserve"> банктердің қаражатымен араластыру арқылы белгіленеді;</w:t>
      </w:r>
    </w:p>
    <w:p w14:paraId="1255F3ED" w14:textId="77777777" w:rsidR="003A1EAA" w:rsidRPr="006B1DF2" w:rsidRDefault="003A1EAA" w:rsidP="003A1EAA">
      <w:pPr>
        <w:pStyle w:val="ac"/>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4) кредит беру валютасы – теңге.</w:t>
      </w:r>
    </w:p>
    <w:p w14:paraId="067B8AF1" w14:textId="77777777" w:rsidR="003A1EAA" w:rsidRPr="006B1DF2" w:rsidRDefault="003A1EAA" w:rsidP="003A1EAA">
      <w:pPr>
        <w:pStyle w:val="ac"/>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5. Осы кіші бөлімнің шарттары «Цеснабанк» АҚ берген қарыздарға қолданылмайды.»;</w:t>
      </w:r>
    </w:p>
    <w:p w14:paraId="4C8DE9BC"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sz w:val="28"/>
          <w:szCs w:val="28"/>
          <w:lang w:val="kk-KZ" w:eastAsia="ru-RU"/>
        </w:rPr>
      </w:pPr>
      <w:r w:rsidRPr="006B1DF2">
        <w:rPr>
          <w:rFonts w:ascii="Times New Roman" w:eastAsiaTheme="minorEastAsia" w:hAnsi="Times New Roman" w:cs="Times New Roman"/>
          <w:bCs/>
          <w:color w:val="000000"/>
          <w:sz w:val="28"/>
          <w:szCs w:val="28"/>
          <w:lang w:val="kk-KZ" w:eastAsia="ru-RU"/>
        </w:rPr>
        <w:t>«Өңдеу өнеркәсібінде ірі кәсіпкерлік субъектілерін қаржыландыру шарттары» кіші бөлімінің:</w:t>
      </w:r>
    </w:p>
    <w:p w14:paraId="7B4CB53F"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sz w:val="28"/>
          <w:szCs w:val="28"/>
          <w:lang w:val="kk-KZ" w:eastAsia="ru-RU"/>
        </w:rPr>
      </w:pPr>
      <w:r w:rsidRPr="006B1DF2">
        <w:rPr>
          <w:rFonts w:ascii="Times New Roman" w:eastAsiaTheme="minorEastAsia" w:hAnsi="Times New Roman" w:cs="Times New Roman"/>
          <w:bCs/>
          <w:color w:val="000000"/>
          <w:sz w:val="28"/>
          <w:szCs w:val="28"/>
          <w:lang w:val="kk-KZ" w:eastAsia="ru-RU"/>
        </w:rPr>
        <w:t>4-тармақтың 3) тармақшасы мынадай редакцияда жазылсын:</w:t>
      </w:r>
    </w:p>
    <w:p w14:paraId="48D23DED" w14:textId="731D83A5" w:rsidR="003A1EAA" w:rsidRPr="00555897" w:rsidRDefault="003A1EAA" w:rsidP="00555897">
      <w:pPr>
        <w:pStyle w:val="a8"/>
        <w:shd w:val="clear" w:color="auto" w:fill="FFFFFF"/>
        <w:spacing w:before="0" w:beforeAutospacing="0" w:after="0" w:afterAutospacing="0"/>
        <w:ind w:firstLine="706"/>
        <w:jc w:val="both"/>
        <w:textAlignment w:val="baseline"/>
        <w:rPr>
          <w:bCs/>
          <w:color w:val="000000" w:themeColor="text1"/>
          <w:sz w:val="28"/>
          <w:szCs w:val="28"/>
          <w:lang w:val="kk-KZ"/>
        </w:rPr>
      </w:pPr>
      <w:r w:rsidRPr="006B1DF2">
        <w:rPr>
          <w:rFonts w:eastAsiaTheme="minorEastAsia"/>
          <w:bCs/>
          <w:color w:val="000000"/>
          <w:sz w:val="28"/>
          <w:szCs w:val="28"/>
          <w:lang w:val="kk-KZ"/>
        </w:rPr>
        <w:t>«3) ІКС үшін номиналды сыйақы мөлшерлемесі – жылдық 12,6 %-дан аспайды</w:t>
      </w:r>
      <w:r w:rsidR="00555897">
        <w:rPr>
          <w:rFonts w:eastAsiaTheme="minorEastAsia"/>
          <w:bCs/>
          <w:color w:val="000000"/>
          <w:sz w:val="28"/>
          <w:szCs w:val="28"/>
          <w:lang w:val="kk-KZ"/>
        </w:rPr>
        <w:t xml:space="preserve">, </w:t>
      </w:r>
      <w:r w:rsidR="00555897" w:rsidRPr="00751A27">
        <w:rPr>
          <w:rStyle w:val="s1"/>
          <w:b w:val="0"/>
          <w:color w:val="000000" w:themeColor="text1"/>
          <w:sz w:val="28"/>
          <w:szCs w:val="28"/>
          <w:lang w:val="kk-KZ"/>
        </w:rPr>
        <w:t>бұл ретте көрсетілген сыйақы мөлшерлемесінің мөлшері Қазақстан Республикасы Ұлттық қорының қаражатын екінші деңгейдегі банктердің қаражатыме</w:t>
      </w:r>
      <w:r w:rsidR="00555897">
        <w:rPr>
          <w:rStyle w:val="s1"/>
          <w:b w:val="0"/>
          <w:color w:val="000000" w:themeColor="text1"/>
          <w:sz w:val="28"/>
          <w:szCs w:val="28"/>
          <w:lang w:val="kk-KZ"/>
        </w:rPr>
        <w:t>н араластыру арқылы белгіленеді</w:t>
      </w:r>
      <w:bookmarkStart w:id="1" w:name="_GoBack"/>
      <w:bookmarkEnd w:id="1"/>
      <w:r w:rsidRPr="006B1DF2">
        <w:rPr>
          <w:rFonts w:eastAsiaTheme="minorEastAsia"/>
          <w:bCs/>
          <w:color w:val="000000"/>
          <w:sz w:val="28"/>
          <w:szCs w:val="28"/>
          <w:lang w:val="kk-KZ"/>
        </w:rPr>
        <w:t>;»;</w:t>
      </w:r>
    </w:p>
    <w:p w14:paraId="449E99AB"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sz w:val="28"/>
          <w:szCs w:val="28"/>
          <w:lang w:val="kk-KZ" w:eastAsia="ru-RU"/>
        </w:rPr>
      </w:pPr>
      <w:r w:rsidRPr="006B1DF2">
        <w:rPr>
          <w:rFonts w:ascii="Times New Roman" w:eastAsiaTheme="minorEastAsia" w:hAnsi="Times New Roman" w:cs="Times New Roman"/>
          <w:bCs/>
          <w:color w:val="000000"/>
          <w:sz w:val="28"/>
          <w:szCs w:val="28"/>
          <w:lang w:val="kk-KZ" w:eastAsia="ru-RU"/>
        </w:rPr>
        <w:t>«Мониторинг» кіші бөлімін</w:t>
      </w:r>
      <w:r>
        <w:rPr>
          <w:rFonts w:ascii="Times New Roman" w:eastAsiaTheme="minorEastAsia" w:hAnsi="Times New Roman" w:cs="Times New Roman"/>
          <w:bCs/>
          <w:color w:val="000000"/>
          <w:sz w:val="28"/>
          <w:szCs w:val="28"/>
          <w:lang w:val="kk-KZ" w:eastAsia="ru-RU"/>
        </w:rPr>
        <w:t>де</w:t>
      </w:r>
      <w:r w:rsidRPr="006B1DF2">
        <w:rPr>
          <w:rFonts w:ascii="Times New Roman" w:eastAsiaTheme="minorEastAsia" w:hAnsi="Times New Roman" w:cs="Times New Roman"/>
          <w:bCs/>
          <w:color w:val="000000"/>
          <w:sz w:val="28"/>
          <w:szCs w:val="28"/>
          <w:lang w:val="kk-KZ" w:eastAsia="ru-RU"/>
        </w:rPr>
        <w:t>:</w:t>
      </w:r>
    </w:p>
    <w:p w14:paraId="137A1688" w14:textId="77777777" w:rsidR="003A1EAA" w:rsidRPr="00456095" w:rsidRDefault="003A1EAA" w:rsidP="003A1EAA">
      <w:pPr>
        <w:spacing w:after="0" w:line="240" w:lineRule="auto"/>
        <w:ind w:firstLine="709"/>
        <w:jc w:val="both"/>
        <w:rPr>
          <w:rFonts w:ascii="Times New Roman" w:eastAsiaTheme="minorEastAsia" w:hAnsi="Times New Roman" w:cs="Times New Roman"/>
          <w:bCs/>
          <w:color w:val="000000"/>
          <w:sz w:val="28"/>
          <w:szCs w:val="28"/>
          <w:lang w:val="kk-KZ" w:eastAsia="ru-RU"/>
        </w:rPr>
      </w:pPr>
      <w:r w:rsidRPr="00456095">
        <w:rPr>
          <w:rFonts w:ascii="Times New Roman" w:eastAsiaTheme="minorEastAsia" w:hAnsi="Times New Roman" w:cs="Times New Roman"/>
          <w:bCs/>
          <w:color w:val="000000"/>
          <w:sz w:val="28"/>
          <w:szCs w:val="28"/>
          <w:lang w:val="kk-KZ" w:eastAsia="ru-RU"/>
        </w:rPr>
        <w:t>3-тармағының екінші бөлігі мынадай редакцияда жазылсын:</w:t>
      </w:r>
    </w:p>
    <w:p w14:paraId="4DBF17FA" w14:textId="77777777" w:rsidR="003A1EAA" w:rsidRPr="00456095" w:rsidRDefault="003A1EAA" w:rsidP="003A1EAA">
      <w:pPr>
        <w:spacing w:after="0" w:line="240" w:lineRule="auto"/>
        <w:ind w:firstLine="709"/>
        <w:jc w:val="both"/>
        <w:rPr>
          <w:rFonts w:ascii="Times New Roman" w:eastAsiaTheme="minorEastAsia" w:hAnsi="Times New Roman" w:cs="Times New Roman"/>
          <w:bCs/>
          <w:color w:val="000000"/>
          <w:sz w:val="28"/>
          <w:szCs w:val="28"/>
          <w:lang w:val="ru-RU" w:eastAsia="ru-RU"/>
        </w:rPr>
      </w:pPr>
      <w:r w:rsidRPr="00456095">
        <w:rPr>
          <w:rFonts w:ascii="Times New Roman" w:eastAsiaTheme="minorEastAsia" w:hAnsi="Times New Roman" w:cs="Times New Roman"/>
          <w:bCs/>
          <w:color w:val="000000" w:themeColor="text1"/>
          <w:sz w:val="28"/>
          <w:szCs w:val="28"/>
          <w:lang w:val="ru-RU" w:eastAsia="ru-RU"/>
        </w:rPr>
        <w:t xml:space="preserve">«АО «ФРП «Даму» и АО «БРК» представляют информацию, полученную от БВУ в соответствии с условиями настоящего пункта, в Комиссию по мониторингу за расходованием средств, выделенных из НФ РК, образованную Указом Президента Республики Казахстан от 19 мая 2025 года №879 (далее – Комиссия) </w:t>
      </w:r>
      <w:r w:rsidRPr="00456095">
        <w:rPr>
          <w:rFonts w:ascii="Times New Roman" w:eastAsiaTheme="minorEastAsia" w:hAnsi="Times New Roman" w:cs="Times New Roman"/>
          <w:bCs/>
          <w:color w:val="000000" w:themeColor="text1"/>
          <w:sz w:val="28"/>
          <w:szCs w:val="28"/>
          <w:lang w:val="ru-RU" w:eastAsia="ru-RU"/>
        </w:rPr>
        <w:br/>
        <w:t>и АО «НУХ «</w:t>
      </w:r>
      <w:proofErr w:type="spellStart"/>
      <w:r w:rsidRPr="00456095">
        <w:rPr>
          <w:rFonts w:ascii="Times New Roman" w:eastAsiaTheme="minorEastAsia" w:hAnsi="Times New Roman" w:cs="Times New Roman"/>
          <w:bCs/>
          <w:color w:val="000000" w:themeColor="text1"/>
          <w:sz w:val="28"/>
          <w:szCs w:val="28"/>
          <w:lang w:val="ru-RU" w:eastAsia="ru-RU"/>
        </w:rPr>
        <w:t>Байтерек</w:t>
      </w:r>
      <w:proofErr w:type="spellEnd"/>
      <w:r w:rsidRPr="00456095">
        <w:rPr>
          <w:rFonts w:ascii="Times New Roman" w:eastAsiaTheme="minorEastAsia" w:hAnsi="Times New Roman" w:cs="Times New Roman"/>
          <w:bCs/>
          <w:color w:val="000000" w:themeColor="text1"/>
          <w:sz w:val="28"/>
          <w:szCs w:val="28"/>
          <w:lang w:val="ru-RU" w:eastAsia="ru-RU"/>
        </w:rPr>
        <w:t>».».</w:t>
      </w:r>
    </w:p>
    <w:p w14:paraId="3707B0FB" w14:textId="77777777" w:rsidR="003A1EAA" w:rsidRPr="006B1DF2" w:rsidRDefault="003A1EAA" w:rsidP="003A1EAA">
      <w:pPr>
        <w:spacing w:after="0" w:line="240" w:lineRule="auto"/>
        <w:ind w:firstLine="709"/>
        <w:jc w:val="both"/>
        <w:rPr>
          <w:rFonts w:ascii="Times New Roman" w:eastAsiaTheme="minorEastAsia" w:hAnsi="Times New Roman" w:cs="Times New Roman"/>
          <w:color w:val="000000" w:themeColor="text1"/>
          <w:sz w:val="28"/>
          <w:szCs w:val="28"/>
          <w:lang w:val="kk-KZ" w:eastAsia="ru-RU"/>
        </w:rPr>
      </w:pPr>
      <w:r w:rsidRPr="00456095">
        <w:rPr>
          <w:rFonts w:ascii="Times New Roman" w:eastAsiaTheme="minorEastAsia" w:hAnsi="Times New Roman" w:cs="Times New Roman"/>
          <w:color w:val="000000" w:themeColor="text1"/>
          <w:sz w:val="28"/>
          <w:szCs w:val="28"/>
          <w:lang w:val="kk-KZ" w:eastAsia="ru-RU"/>
        </w:rPr>
        <w:t>4. «Қазақстан Республикасының</w:t>
      </w:r>
      <w:r w:rsidRPr="006B1DF2">
        <w:rPr>
          <w:rFonts w:ascii="Times New Roman" w:eastAsiaTheme="minorEastAsia" w:hAnsi="Times New Roman" w:cs="Times New Roman"/>
          <w:color w:val="000000" w:themeColor="text1"/>
          <w:sz w:val="28"/>
          <w:szCs w:val="28"/>
          <w:lang w:val="kk-KZ" w:eastAsia="ru-RU"/>
        </w:rPr>
        <w:t xml:space="preserve"> Үкіметі мен Қазақстан Республикасы Ұлттық Банкінің отандық өндірушілер мен экспорттаушыларды қаржыландыруды қамтамасыз ету жөніндегі бірлескен іс-қимыл жоспарын бекіту туралы» Қазақстан Республикасы Үкіметінің 2015 жылғы 23 сәуірдегі № 271 қаулысына мынадай өзгерістер енгізілсін:</w:t>
      </w:r>
    </w:p>
    <w:p w14:paraId="3D1D5AE2" w14:textId="71D2BEAD"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 xml:space="preserve">көрсетілген қаулымен бекітілген Қазақстан Республикасының Үкіметі мен Қазақстан Республикасы Ұлттық Банкінің отандық өндірушілер мен экспорттаушыларды қаржыландыруды қамтамасыз ету жөніндегі бірлескен </w:t>
      </w:r>
      <w:r w:rsidR="00657967">
        <w:rPr>
          <w:rFonts w:ascii="Times New Roman" w:eastAsiaTheme="minorEastAsia" w:hAnsi="Times New Roman" w:cs="Times New Roman"/>
          <w:bCs/>
          <w:color w:val="000000" w:themeColor="text1"/>
          <w:sz w:val="28"/>
          <w:szCs w:val="28"/>
          <w:lang w:val="kk-KZ" w:eastAsia="ru-RU"/>
        </w:rPr>
        <w:br/>
      </w:r>
      <w:r w:rsidRPr="006B1DF2">
        <w:rPr>
          <w:rFonts w:ascii="Times New Roman" w:eastAsiaTheme="minorEastAsia" w:hAnsi="Times New Roman" w:cs="Times New Roman"/>
          <w:bCs/>
          <w:color w:val="000000" w:themeColor="text1"/>
          <w:sz w:val="28"/>
          <w:szCs w:val="28"/>
          <w:lang w:val="kk-KZ" w:eastAsia="ru-RU"/>
        </w:rPr>
        <w:t>іс-қимыл жоспарында:</w:t>
      </w:r>
    </w:p>
    <w:p w14:paraId="2A3477CE"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«Ағымдағы жағдайды талдау» бөлімінің:</w:t>
      </w:r>
    </w:p>
    <w:p w14:paraId="39E4DC4C"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он екінші бөлігі мынадай редакцияда жазылсын:</w:t>
      </w:r>
    </w:p>
    <w:p w14:paraId="1BE42DDF"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«Осы Қазақстан Республикасының Үкіметі мен Қазақстан Республикасы Ұлттық Банкінің (бұдан әрі – ҚР ҰБ) отандық өндірушілер мен экспорттаушыларды қаржыландыруды қамтамасыз ету жөніндегі бірлескен іс-қимыл жоспарында (бұдан әрі – Жоспар) «Қазақстанның Даму Банкі» акционерлік қоғамының (бұдан әрі – «ҚДБ» АҚ) еншілес ұйымы «Өнеркәсіпті дамыту қоры» (бұдан әрі – Қор) акционерлік қоғамымен бірлесіп, лизинг және/немесе қарыз тетігі арқылы мынадай үш бағыт бойынша қаржыландыруды ұсынуы арқылы 2015 – 2016 жылдары орта және ірі кәсіпкерлік субъектілерін (бұдан әрі - ОІКС) қолдауға бағытталған шаралар кешені айқындалады:</w:t>
      </w:r>
    </w:p>
    <w:p w14:paraId="1BC08AD2"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1) бірінші бағыт: отандық автоөндірушілерді қолдау;</w:t>
      </w:r>
    </w:p>
    <w:p w14:paraId="449A66B7"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2) екінші бағыт: жолаушы вагондарының өндірісін қолдау;</w:t>
      </w:r>
    </w:p>
    <w:p w14:paraId="72635ECF"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3) үшінші бағыт: экспорттаушыларды қолдау.»;</w:t>
      </w:r>
    </w:p>
    <w:p w14:paraId="69390D5A"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«Қаржыландыру тетіктері мен шарттары» бөлімінде:</w:t>
      </w:r>
    </w:p>
    <w:p w14:paraId="4CC23419"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1-тарауда «Отандық автоөндірушілерді қолдау»:</w:t>
      </w:r>
    </w:p>
    <w:p w14:paraId="51558D54"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«Отандық өндірістің автомобильдерін сатып алушыларды - түпкілікті қарыз алушыларды қаржыландыру шарттары» кіші бөлімі мынадай редакцияда жазылсын:</w:t>
      </w:r>
    </w:p>
    <w:p w14:paraId="5A1BBF15"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 xml:space="preserve">«Отандық өндірістің автомобильдерін сатып алушыларды - түпкілікті қарыз алушыларды қаржыландыру шарттары  </w:t>
      </w:r>
    </w:p>
    <w:p w14:paraId="757E7439"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Нысаналы топ - отандық өндірістің жеңіл автокөлігін сатып алушылар - жеке тұлғалар.</w:t>
      </w:r>
    </w:p>
    <w:p w14:paraId="0F3DA89E"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1. Түпкілікті қарыз алушылардың мақұлданған өтінімдеріне кредит беру мақсатында ЕДБ «ҚДБ» АҚ-пен ЕДБ-ның ҚР ҰБ-дағы жекелеген банктік шотынан қаражатты есептен шығару үшін қажетті сомаларды алдын ала келісуді жүзеге асырады.</w:t>
      </w:r>
    </w:p>
    <w:p w14:paraId="4B7A7D41"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2. Кредиттер түпкілікті қарыз алушыларға нысананы пайдалану, ақылылық, мерзімділік, қайтарымдылық және қамтамасыз етілу шарттарында беріледі, оның ішінде:</w:t>
      </w:r>
    </w:p>
    <w:p w14:paraId="352407DF"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1) жеңіл автокөліктің 1 бірлігінің құны 15 000 000 теңгеден аспайды;</w:t>
      </w:r>
    </w:p>
    <w:p w14:paraId="424EC702"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2) кредит беру мерзімі – 7 жылдан аспайды;</w:t>
      </w:r>
    </w:p>
    <w:p w14:paraId="63357F20"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3) соңғы қарыз алушы үшін номиналды пайыздық мөлшерлеме жылына 12,6%-дан аспауы тиіс, бұл ретте көрсетілген пайыздық мөлшерлеме Қазақстан Республикасы Ұлттық қорының қаражатын екінші деңгейлі банктердің қаражатымен араластыру арқылы белгіленеді;</w:t>
      </w:r>
    </w:p>
    <w:p w14:paraId="165AE1F1"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4) кредит беру валютасы - теңге;</w:t>
      </w:r>
    </w:p>
    <w:p w14:paraId="379AA2EF" w14:textId="77777777" w:rsidR="003A1EAA" w:rsidRPr="006B1DF2" w:rsidRDefault="003A1EAA" w:rsidP="003A1EAA">
      <w:pPr>
        <w:spacing w:after="0" w:line="240" w:lineRule="auto"/>
        <w:ind w:firstLine="709"/>
        <w:jc w:val="both"/>
        <w:rPr>
          <w:rFonts w:ascii="Times New Roman" w:hAnsi="Times New Roman" w:cs="Times New Roman"/>
          <w:sz w:val="28"/>
          <w:szCs w:val="28"/>
          <w:lang w:val="kk-KZ"/>
        </w:rPr>
      </w:pPr>
      <w:r w:rsidRPr="006B1DF2">
        <w:rPr>
          <w:rFonts w:ascii="Times New Roman" w:eastAsiaTheme="minorEastAsia" w:hAnsi="Times New Roman" w:cs="Times New Roman"/>
          <w:bCs/>
          <w:color w:val="000000" w:themeColor="text1"/>
          <w:sz w:val="28"/>
          <w:szCs w:val="28"/>
          <w:lang w:val="kk-KZ" w:eastAsia="ru-RU"/>
        </w:rPr>
        <w:t>5) түпкілікті қарыз алушы ЕДБ алдындағы қарызды өтеген кезде, ЕДН-нің отандық өндірістің жеңіл автокөлігін сатып алушыларға қайтарылған қаражат есебінен және осы Жоспарда айқындалған шарттарда қайта кредит беруге жол беріледі.</w:t>
      </w:r>
      <w:r w:rsidRPr="006B1DF2">
        <w:rPr>
          <w:rFonts w:ascii="Times New Roman" w:hAnsi="Times New Roman" w:cs="Times New Roman"/>
          <w:sz w:val="28"/>
          <w:szCs w:val="28"/>
          <w:lang w:val="kk-KZ"/>
        </w:rPr>
        <w:t>»;</w:t>
      </w:r>
    </w:p>
    <w:p w14:paraId="42697022"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w:t>
      </w:r>
      <w:r w:rsidRPr="006B1DF2">
        <w:rPr>
          <w:rFonts w:ascii="Times New Roman" w:hAnsi="Times New Roman" w:cs="Times New Roman"/>
          <w:sz w:val="28"/>
          <w:szCs w:val="28"/>
          <w:lang w:val="kk-KZ"/>
        </w:rPr>
        <w:t xml:space="preserve">Отандық автомобильдер өндірісін қолдау шеңберінде лизингтік қаржыландыру» кіші бөлімі </w:t>
      </w:r>
      <w:r w:rsidRPr="006B1DF2">
        <w:rPr>
          <w:rFonts w:ascii="Times New Roman" w:eastAsiaTheme="minorEastAsia" w:hAnsi="Times New Roman" w:cs="Times New Roman"/>
          <w:bCs/>
          <w:color w:val="000000" w:themeColor="text1"/>
          <w:sz w:val="28"/>
          <w:szCs w:val="28"/>
          <w:lang w:val="kk-KZ" w:eastAsia="ru-RU"/>
        </w:rPr>
        <w:t>мынадай редакцияда жазылсын:</w:t>
      </w:r>
    </w:p>
    <w:p w14:paraId="61FFA2DD"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w:t>
      </w:r>
      <w:r w:rsidRPr="006B1DF2">
        <w:rPr>
          <w:rFonts w:ascii="Times New Roman" w:hAnsi="Times New Roman" w:cs="Times New Roman"/>
          <w:sz w:val="28"/>
          <w:szCs w:val="28"/>
          <w:lang w:val="kk-KZ"/>
        </w:rPr>
        <w:t>Отандық автомобильдер өндірісін қолдау шеңберінде лизингтік қаржыландыру</w:t>
      </w:r>
    </w:p>
    <w:p w14:paraId="2717E24F"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Нысаналы топ - отандық өндірістің ауыл шаруашылығы техникасын қоспағанда, автокөлік құралдарын және арнайы мақсаттағы автотехниканы лизингке сатып алатын заңды тұлғалар және дара кәсіпкерлер.</w:t>
      </w:r>
    </w:p>
    <w:p w14:paraId="5A51CB5C"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«ҚДБ» АҚ Қормен мынадай шарттарда қарыз шартын жасасады:</w:t>
      </w:r>
    </w:p>
    <w:p w14:paraId="0EF38063"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1) қарыз сомасы – 7 миллиард теңгеден аспайды;</w:t>
      </w:r>
    </w:p>
    <w:p w14:paraId="2E910206"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2) сыйақы мөлшерлемесі — жылдық 0,25%;</w:t>
      </w:r>
    </w:p>
    <w:p w14:paraId="0C077288"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3) қарыз мерзімі - 20 жылға дейін;</w:t>
      </w:r>
    </w:p>
    <w:p w14:paraId="14C1706C"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4) қарыз бойынша сыйақы төлеу - жылына 2 рет;</w:t>
      </w:r>
    </w:p>
    <w:p w14:paraId="5C02AEBB"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5) негізгі қарызды өтеу - Қор бастамасы бойынша мерзімінен бұрын ішінара немесе толық өтеу құқығымен тиісті қарыз шартының талаптарына сәйкес мерзімнің соңында;</w:t>
      </w:r>
    </w:p>
    <w:p w14:paraId="6DF6316B"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6) қарыз валютасы - теңге.</w:t>
      </w:r>
    </w:p>
    <w:p w14:paraId="18D2CEE2"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Қор кейіннен лизингке ұсына отырып, оның ішінде нысаналы пайдалану, ақылылық, мерзімділік, қайтарымдылық және қамтамасыз етілу шарттарында агенттерді тарта отырып, автокөлік құралдарын және арнайы мақсаттағы автотехниканы отандық автоөндірушілерден ауыл шаруашылығы техникасын қоспағанда, автокөлік құралдарын және арнайы мақсаттағы автотехниканы сатып алады, оның ішінде:</w:t>
      </w:r>
    </w:p>
    <w:p w14:paraId="6A577510"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 xml:space="preserve">1) лизинг беруші </w:t>
      </w:r>
      <w:r>
        <w:rPr>
          <w:rFonts w:ascii="Times New Roman" w:eastAsiaTheme="minorEastAsia" w:hAnsi="Times New Roman" w:cs="Times New Roman"/>
          <w:bCs/>
          <w:color w:val="000000" w:themeColor="text1"/>
          <w:sz w:val="28"/>
          <w:szCs w:val="28"/>
          <w:lang w:val="kk-KZ" w:eastAsia="ru-RU"/>
        </w:rPr>
        <w:t>–</w:t>
      </w:r>
      <w:r w:rsidRPr="006B1DF2">
        <w:rPr>
          <w:rFonts w:ascii="Times New Roman" w:eastAsiaTheme="minorEastAsia" w:hAnsi="Times New Roman" w:cs="Times New Roman"/>
          <w:bCs/>
          <w:color w:val="000000" w:themeColor="text1"/>
          <w:sz w:val="28"/>
          <w:szCs w:val="28"/>
          <w:lang w:val="kk-KZ" w:eastAsia="ru-RU"/>
        </w:rPr>
        <w:t xml:space="preserve"> </w:t>
      </w:r>
      <w:r>
        <w:rPr>
          <w:rFonts w:ascii="Times New Roman" w:eastAsiaTheme="minorEastAsia" w:hAnsi="Times New Roman" w:cs="Times New Roman"/>
          <w:bCs/>
          <w:color w:val="000000" w:themeColor="text1"/>
          <w:sz w:val="28"/>
          <w:szCs w:val="28"/>
          <w:lang w:val="kk-KZ" w:eastAsia="ru-RU"/>
        </w:rPr>
        <w:t>«КДҚ» АҚ</w:t>
      </w:r>
      <w:r w:rsidRPr="006B1DF2">
        <w:rPr>
          <w:rFonts w:ascii="Times New Roman" w:eastAsiaTheme="minorEastAsia" w:hAnsi="Times New Roman" w:cs="Times New Roman"/>
          <w:bCs/>
          <w:color w:val="000000" w:themeColor="text1"/>
          <w:sz w:val="28"/>
          <w:szCs w:val="28"/>
          <w:lang w:val="kk-KZ" w:eastAsia="ru-RU"/>
        </w:rPr>
        <w:t>;</w:t>
      </w:r>
    </w:p>
    <w:p w14:paraId="3832D329"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2) лизингтің мәні - ауыл шаруашылығы техникасын қоспағанда, автокөлік құралдары және арнайы мақсаттағы автотехника (бұдан әрі - автокөлік құралдары);</w:t>
      </w:r>
    </w:p>
    <w:p w14:paraId="10DB9866"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3) лизинг алушы - автокөлік құралдарын лизингке сатып алатын заңды тұлғалар және дара кәсіпкерлер;</w:t>
      </w:r>
    </w:p>
    <w:p w14:paraId="537245FD"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4) лизинг мерзімі - 3 жылдан 5 жылға дейін;</w:t>
      </w:r>
    </w:p>
    <w:p w14:paraId="61F3D8F2"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5) номиналды сыйақы мөлшерлемесі - жылдық 12,6%-дан аспайды;</w:t>
      </w:r>
    </w:p>
    <w:p w14:paraId="62D6942E"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6) қаржыландыру валютасы - теңге;</w:t>
      </w:r>
    </w:p>
    <w:p w14:paraId="5CFF8180"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7) лизинг бойынша бастапқы жарна (аванс) - лизинг мәні құнының 30%-ы;</w:t>
      </w:r>
    </w:p>
    <w:p w14:paraId="5117EEB4"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 xml:space="preserve">8) </w:t>
      </w:r>
      <w:r>
        <w:rPr>
          <w:rFonts w:ascii="Times New Roman" w:eastAsiaTheme="minorEastAsia" w:hAnsi="Times New Roman" w:cs="Times New Roman"/>
          <w:bCs/>
          <w:color w:val="000000" w:themeColor="text1"/>
          <w:sz w:val="28"/>
          <w:szCs w:val="28"/>
          <w:lang w:val="kk-KZ" w:eastAsia="ru-RU"/>
        </w:rPr>
        <w:t>н</w:t>
      </w:r>
      <w:r w:rsidRPr="006B1DF2">
        <w:rPr>
          <w:rFonts w:ascii="Times New Roman" w:eastAsiaTheme="minorEastAsia" w:hAnsi="Times New Roman" w:cs="Times New Roman"/>
          <w:bCs/>
          <w:color w:val="000000" w:themeColor="text1"/>
          <w:sz w:val="28"/>
          <w:szCs w:val="28"/>
          <w:lang w:val="kk-KZ" w:eastAsia="ru-RU"/>
        </w:rPr>
        <w:t>егізгі қарыз төлеу бойынша жеңілдікті кезең - 6 айға дейін;</w:t>
      </w:r>
    </w:p>
    <w:p w14:paraId="1E2D5C1D"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9) сыйақы төлеу бойынша жеңілдікті кезең - жоқ;</w:t>
      </w:r>
    </w:p>
    <w:p w14:paraId="4D338D84"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 xml:space="preserve"> 10) қосымша шығыстар (сақтандыру, сервистік және агенттік қызмет көрсету) - лизинг алушының есебінен;</w:t>
      </w:r>
    </w:p>
    <w:p w14:paraId="4DC8D7A5"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 xml:space="preserve"> 11) лизинг алушылар </w:t>
      </w:r>
      <w:r>
        <w:rPr>
          <w:rFonts w:ascii="Times New Roman" w:eastAsiaTheme="minorEastAsia" w:hAnsi="Times New Roman" w:cs="Times New Roman"/>
          <w:bCs/>
          <w:color w:val="000000" w:themeColor="text1"/>
          <w:sz w:val="28"/>
          <w:szCs w:val="28"/>
          <w:lang w:val="kk-KZ" w:eastAsia="ru-RU"/>
        </w:rPr>
        <w:t xml:space="preserve">«ҚДҚ» АҚ </w:t>
      </w:r>
      <w:r w:rsidRPr="006B1DF2">
        <w:rPr>
          <w:rFonts w:ascii="Times New Roman" w:eastAsiaTheme="minorEastAsia" w:hAnsi="Times New Roman" w:cs="Times New Roman"/>
          <w:bCs/>
          <w:color w:val="000000" w:themeColor="text1"/>
          <w:sz w:val="28"/>
          <w:szCs w:val="28"/>
          <w:lang w:val="kk-KZ" w:eastAsia="ru-RU"/>
        </w:rPr>
        <w:t xml:space="preserve"> алдындағы төлемдерді өтеген кезде, қайтарылған қаражат есебінен және осы Жоспарда айқындалған шарттарда қайта лизингтік қаржыландыруға жол беріледі.»;</w:t>
      </w:r>
    </w:p>
    <w:p w14:paraId="2D05B4DA"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3-тарауд</w:t>
      </w:r>
      <w:r>
        <w:rPr>
          <w:rFonts w:ascii="Times New Roman" w:eastAsiaTheme="minorEastAsia" w:hAnsi="Times New Roman" w:cs="Times New Roman"/>
          <w:bCs/>
          <w:color w:val="000000" w:themeColor="text1"/>
          <w:sz w:val="28"/>
          <w:szCs w:val="28"/>
          <w:lang w:val="kk-KZ" w:eastAsia="ru-RU"/>
        </w:rPr>
        <w:t>а</w:t>
      </w:r>
      <w:r w:rsidRPr="006B1DF2">
        <w:rPr>
          <w:rFonts w:ascii="Times New Roman" w:eastAsiaTheme="minorEastAsia" w:hAnsi="Times New Roman" w:cs="Times New Roman"/>
          <w:bCs/>
          <w:color w:val="000000" w:themeColor="text1"/>
          <w:sz w:val="28"/>
          <w:szCs w:val="28"/>
          <w:lang w:val="kk-KZ" w:eastAsia="ru-RU"/>
        </w:rPr>
        <w:t xml:space="preserve"> «Жолаушылар вагондарының өндірісін қолдау»:</w:t>
      </w:r>
    </w:p>
    <w:p w14:paraId="4EF7D5DA"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екінші бөлігінің 2) тармақшасы мынадай редакцияда жазылсын:</w:t>
      </w:r>
    </w:p>
    <w:p w14:paraId="14D3F10D"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«2) номиналды сыйақы мөлшерлемесі - жылдық 12,6 %-ға дейін;».</w:t>
      </w:r>
    </w:p>
    <w:p w14:paraId="21D345EF"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Pr>
          <w:rFonts w:ascii="Times New Roman" w:eastAsiaTheme="minorEastAsia" w:hAnsi="Times New Roman" w:cs="Times New Roman"/>
          <w:bCs/>
          <w:color w:val="000000" w:themeColor="text1"/>
          <w:sz w:val="28"/>
          <w:szCs w:val="28"/>
          <w:lang w:val="kk-KZ" w:eastAsia="ru-RU"/>
        </w:rPr>
        <w:t>4</w:t>
      </w:r>
      <w:r w:rsidRPr="006B1DF2">
        <w:rPr>
          <w:rFonts w:ascii="Times New Roman" w:eastAsiaTheme="minorEastAsia" w:hAnsi="Times New Roman" w:cs="Times New Roman"/>
          <w:bCs/>
          <w:color w:val="000000" w:themeColor="text1"/>
          <w:sz w:val="28"/>
          <w:szCs w:val="28"/>
          <w:lang w:val="kk-KZ" w:eastAsia="ru-RU"/>
        </w:rPr>
        <w:t>-тарауд</w:t>
      </w:r>
      <w:r>
        <w:rPr>
          <w:rFonts w:ascii="Times New Roman" w:eastAsiaTheme="minorEastAsia" w:hAnsi="Times New Roman" w:cs="Times New Roman"/>
          <w:bCs/>
          <w:color w:val="000000" w:themeColor="text1"/>
          <w:sz w:val="28"/>
          <w:szCs w:val="28"/>
          <w:lang w:val="kk-KZ" w:eastAsia="ru-RU"/>
        </w:rPr>
        <w:t>а</w:t>
      </w:r>
      <w:r w:rsidRPr="006B1DF2">
        <w:rPr>
          <w:rFonts w:ascii="Times New Roman" w:eastAsiaTheme="minorEastAsia" w:hAnsi="Times New Roman" w:cs="Times New Roman"/>
          <w:bCs/>
          <w:color w:val="000000" w:themeColor="text1"/>
          <w:sz w:val="28"/>
          <w:szCs w:val="28"/>
          <w:lang w:val="kk-KZ" w:eastAsia="ru-RU"/>
        </w:rPr>
        <w:t xml:space="preserve"> «Отандық экпорттаушыларды қолдау»:</w:t>
      </w:r>
    </w:p>
    <w:p w14:paraId="412E9CDE"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 xml:space="preserve"> «Отандық экспорттаушыларды қолдау шеңберінде тікелей кредит беру, негізделген және лизингтік қаржыландыру» кіші бөлімінде:</w:t>
      </w:r>
    </w:p>
    <w:p w14:paraId="3444CF95"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2-тармағының 2) тармақшасы мынадай редакцияда жазылсын:</w:t>
      </w:r>
    </w:p>
    <w:p w14:paraId="4EDC664A"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«2) номиналды сыйақы мөлшерлемесі – «ҚДБ» АҚ ішкі құжаттарына сәйкес есептелген, бірақ жылдық 12,6%-дан аспайды;»;</w:t>
      </w:r>
    </w:p>
    <w:p w14:paraId="784CF295"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2-тармағының 4) тармақшасы мынадай редакцияда жазылсын:</w:t>
      </w:r>
    </w:p>
    <w:p w14:paraId="3B0325D5"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 xml:space="preserve">«4) қарыз/лизинг бойынша қамтамасыз ету – «ҚДБ» АҚ және/немесе </w:t>
      </w:r>
      <w:r>
        <w:rPr>
          <w:rFonts w:ascii="Times New Roman" w:eastAsiaTheme="minorEastAsia" w:hAnsi="Times New Roman" w:cs="Times New Roman"/>
          <w:bCs/>
          <w:color w:val="000000" w:themeColor="text1"/>
          <w:sz w:val="28"/>
          <w:szCs w:val="28"/>
          <w:lang w:val="kk-KZ" w:eastAsia="ru-RU"/>
        </w:rPr>
        <w:t xml:space="preserve">«ҚДҚ» АҚ </w:t>
      </w:r>
      <w:r w:rsidRPr="007B1393">
        <w:rPr>
          <w:rFonts w:ascii="Times New Roman" w:eastAsiaTheme="minorEastAsia" w:hAnsi="Times New Roman" w:cs="Times New Roman"/>
          <w:bCs/>
          <w:color w:val="000000" w:themeColor="text1"/>
          <w:sz w:val="28"/>
          <w:szCs w:val="28"/>
          <w:lang w:val="kk-KZ" w:eastAsia="ru-RU"/>
        </w:rPr>
        <w:t xml:space="preserve"> </w:t>
      </w:r>
      <w:r w:rsidRPr="006B1DF2">
        <w:rPr>
          <w:rFonts w:ascii="Times New Roman" w:eastAsiaTheme="minorEastAsia" w:hAnsi="Times New Roman" w:cs="Times New Roman"/>
          <w:bCs/>
          <w:color w:val="000000" w:themeColor="text1"/>
          <w:sz w:val="28"/>
          <w:szCs w:val="28"/>
          <w:lang w:val="kk-KZ" w:eastAsia="ru-RU"/>
        </w:rPr>
        <w:t xml:space="preserve"> талаптарына сәйкес.»;</w:t>
      </w:r>
    </w:p>
    <w:p w14:paraId="02CF1ED8"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3-тармақ мынадай редакцияда жазылсын:</w:t>
      </w:r>
      <w:r>
        <w:rPr>
          <w:rFonts w:ascii="Times New Roman" w:eastAsiaTheme="minorEastAsia" w:hAnsi="Times New Roman" w:cs="Times New Roman"/>
          <w:bCs/>
          <w:color w:val="000000" w:themeColor="text1"/>
          <w:sz w:val="28"/>
          <w:szCs w:val="28"/>
          <w:lang w:val="kk-KZ" w:eastAsia="ru-RU"/>
        </w:rPr>
        <w:t xml:space="preserve"> </w:t>
      </w:r>
    </w:p>
    <w:p w14:paraId="5EDEFC5D" w14:textId="77777777" w:rsidR="003A1EAA" w:rsidRPr="006B1DF2" w:rsidRDefault="003A1EAA" w:rsidP="003A1EAA">
      <w:pPr>
        <w:spacing w:after="0" w:line="240" w:lineRule="auto"/>
        <w:ind w:firstLine="709"/>
        <w:jc w:val="both"/>
        <w:rPr>
          <w:rStyle w:val="s0"/>
          <w:rFonts w:eastAsiaTheme="minorEastAsia"/>
          <w:bCs/>
          <w:color w:val="000000" w:themeColor="text1"/>
          <w:sz w:val="28"/>
          <w:szCs w:val="28"/>
          <w:lang w:val="kk-KZ" w:eastAsia="ru-RU"/>
        </w:rPr>
      </w:pPr>
      <w:r w:rsidRPr="006B1DF2">
        <w:rPr>
          <w:rFonts w:ascii="Times New Roman" w:eastAsiaTheme="minorEastAsia" w:hAnsi="Times New Roman" w:cs="Times New Roman"/>
          <w:bCs/>
          <w:color w:val="000000" w:themeColor="text1"/>
          <w:sz w:val="28"/>
          <w:szCs w:val="28"/>
          <w:lang w:val="kk-KZ" w:eastAsia="ru-RU"/>
        </w:rPr>
        <w:t xml:space="preserve">«3. Отандық экспорттаушыларды қолдауды қаржыландыру бойынша рәсімдер мен қарау мерзімдерін оңайлату мақсатында «ҚДБ» АҚ-тың және/немесе </w:t>
      </w:r>
      <w:r>
        <w:rPr>
          <w:rFonts w:ascii="Times New Roman" w:eastAsiaTheme="minorEastAsia" w:hAnsi="Times New Roman" w:cs="Times New Roman"/>
          <w:bCs/>
          <w:color w:val="000000" w:themeColor="text1"/>
          <w:sz w:val="28"/>
          <w:szCs w:val="28"/>
          <w:lang w:val="kk-KZ" w:eastAsia="ru-RU"/>
        </w:rPr>
        <w:t xml:space="preserve">«ҚДҚ» АҚ-ның </w:t>
      </w:r>
      <w:r w:rsidRPr="007B1393">
        <w:rPr>
          <w:rFonts w:ascii="Times New Roman" w:eastAsiaTheme="minorEastAsia" w:hAnsi="Times New Roman" w:cs="Times New Roman"/>
          <w:bCs/>
          <w:color w:val="000000" w:themeColor="text1"/>
          <w:sz w:val="28"/>
          <w:szCs w:val="28"/>
          <w:lang w:val="kk-KZ" w:eastAsia="ru-RU"/>
        </w:rPr>
        <w:t xml:space="preserve"> </w:t>
      </w:r>
      <w:r w:rsidRPr="006B1DF2">
        <w:rPr>
          <w:rFonts w:ascii="Times New Roman" w:eastAsiaTheme="minorEastAsia" w:hAnsi="Times New Roman" w:cs="Times New Roman"/>
          <w:bCs/>
          <w:color w:val="000000" w:themeColor="text1"/>
          <w:sz w:val="28"/>
          <w:szCs w:val="28"/>
          <w:lang w:val="kk-KZ" w:eastAsia="ru-RU"/>
        </w:rPr>
        <w:t xml:space="preserve"> жобаларды қарау тәртібін және оларға қойылатын талаптарды регламенттейтін ішкі қағидаларына тиісті өзгерістер мен толықтырулар енгізу көзделеді.».</w:t>
      </w:r>
    </w:p>
    <w:p w14:paraId="2B8468F6" w14:textId="77777777" w:rsidR="003A1EAA" w:rsidRPr="006B1DF2" w:rsidRDefault="003A1EAA" w:rsidP="003A1EAA">
      <w:pPr>
        <w:spacing w:after="0" w:line="240" w:lineRule="auto"/>
        <w:ind w:firstLine="709"/>
        <w:jc w:val="both"/>
        <w:rPr>
          <w:rFonts w:ascii="Times New Roman" w:hAnsi="Times New Roman" w:cs="Times New Roman"/>
          <w:color w:val="000000"/>
          <w:spacing w:val="2"/>
          <w:sz w:val="28"/>
          <w:szCs w:val="28"/>
          <w:lang w:val="kk-KZ"/>
        </w:rPr>
      </w:pPr>
      <w:r w:rsidRPr="006B1DF2">
        <w:rPr>
          <w:rFonts w:ascii="Times New Roman" w:hAnsi="Times New Roman" w:cs="Times New Roman"/>
          <w:color w:val="000000"/>
          <w:spacing w:val="2"/>
          <w:sz w:val="28"/>
          <w:szCs w:val="28"/>
          <w:lang w:val="kk-KZ"/>
        </w:rPr>
        <w:t>2. Осы қаулы қол қойылған күнінен бастап қолданысқа енгізіледі және ресми жариялануы тиіс.</w:t>
      </w:r>
    </w:p>
    <w:p w14:paraId="11BB6270" w14:textId="77777777" w:rsidR="003A1EAA" w:rsidRPr="006B1DF2" w:rsidRDefault="003A1EAA" w:rsidP="003A1EAA">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p>
    <w:p w14:paraId="5CBC1796" w14:textId="77777777" w:rsidR="003A1EAA" w:rsidRPr="006B1DF2" w:rsidRDefault="003A1EAA" w:rsidP="003A1EAA">
      <w:pPr>
        <w:spacing w:after="0" w:line="240" w:lineRule="auto"/>
        <w:jc w:val="both"/>
        <w:rPr>
          <w:rFonts w:ascii="Times New Roman" w:eastAsiaTheme="minorEastAsia" w:hAnsi="Times New Roman" w:cs="Times New Roman"/>
          <w:bCs/>
          <w:color w:val="000000" w:themeColor="text1"/>
          <w:sz w:val="28"/>
          <w:szCs w:val="28"/>
          <w:lang w:val="kk-KZ" w:eastAsia="ru-RU"/>
        </w:rPr>
      </w:pPr>
    </w:p>
    <w:p w14:paraId="36E1B879" w14:textId="77777777" w:rsidR="003A1EAA" w:rsidRPr="006B1DF2" w:rsidRDefault="003A1EAA" w:rsidP="003A1EAA">
      <w:pPr>
        <w:spacing w:after="0" w:line="240" w:lineRule="auto"/>
        <w:ind w:firstLine="709"/>
        <w:jc w:val="both"/>
        <w:rPr>
          <w:rFonts w:ascii="Times New Roman" w:eastAsiaTheme="minorEastAsia" w:hAnsi="Times New Roman" w:cs="Times New Roman"/>
          <w:b/>
          <w:bCs/>
          <w:color w:val="000000" w:themeColor="text1"/>
          <w:sz w:val="28"/>
          <w:szCs w:val="28"/>
          <w:lang w:val="kk-KZ" w:eastAsia="ru-RU"/>
        </w:rPr>
      </w:pPr>
      <w:r w:rsidRPr="006B1DF2">
        <w:rPr>
          <w:rFonts w:ascii="Times New Roman" w:eastAsiaTheme="minorEastAsia" w:hAnsi="Times New Roman" w:cs="Times New Roman"/>
          <w:b/>
          <w:bCs/>
          <w:color w:val="000000" w:themeColor="text1"/>
          <w:sz w:val="28"/>
          <w:szCs w:val="28"/>
          <w:lang w:val="kk-KZ" w:eastAsia="ru-RU"/>
        </w:rPr>
        <w:t xml:space="preserve">   Қазақстан Республикасының</w:t>
      </w:r>
    </w:p>
    <w:p w14:paraId="0C6ED1C7" w14:textId="71E6491B" w:rsidR="003A1EAA" w:rsidRPr="00AB7DA2" w:rsidRDefault="003A1EAA" w:rsidP="003A1EAA">
      <w:pPr>
        <w:spacing w:after="0" w:line="240" w:lineRule="auto"/>
        <w:ind w:firstLine="709"/>
        <w:jc w:val="both"/>
        <w:rPr>
          <w:rFonts w:ascii="Times New Roman" w:eastAsiaTheme="minorEastAsia" w:hAnsi="Times New Roman" w:cs="Times New Roman"/>
          <w:b/>
          <w:bCs/>
          <w:color w:val="000000" w:themeColor="text1"/>
          <w:sz w:val="28"/>
          <w:szCs w:val="28"/>
          <w:lang w:val="kk-KZ" w:eastAsia="ru-RU"/>
        </w:rPr>
      </w:pPr>
      <w:r w:rsidRPr="006B1DF2">
        <w:rPr>
          <w:rFonts w:ascii="Times New Roman" w:eastAsiaTheme="minorEastAsia" w:hAnsi="Times New Roman" w:cs="Times New Roman"/>
          <w:b/>
          <w:bCs/>
          <w:color w:val="000000" w:themeColor="text1"/>
          <w:sz w:val="28"/>
          <w:szCs w:val="28"/>
          <w:lang w:val="kk-KZ" w:eastAsia="ru-RU"/>
        </w:rPr>
        <w:t xml:space="preserve">            Премьер-Министрі</w:t>
      </w:r>
      <w:r>
        <w:rPr>
          <w:rFonts w:ascii="Times New Roman" w:eastAsiaTheme="minorEastAsia" w:hAnsi="Times New Roman" w:cs="Times New Roman"/>
          <w:b/>
          <w:bCs/>
          <w:color w:val="000000" w:themeColor="text1"/>
          <w:sz w:val="28"/>
          <w:szCs w:val="28"/>
          <w:lang w:val="kk-KZ" w:eastAsia="ru-RU"/>
        </w:rPr>
        <w:tab/>
      </w:r>
      <w:r>
        <w:rPr>
          <w:rFonts w:ascii="Times New Roman" w:eastAsiaTheme="minorEastAsia" w:hAnsi="Times New Roman" w:cs="Times New Roman"/>
          <w:b/>
          <w:bCs/>
          <w:color w:val="000000" w:themeColor="text1"/>
          <w:sz w:val="28"/>
          <w:szCs w:val="28"/>
          <w:lang w:val="kk-KZ" w:eastAsia="ru-RU"/>
        </w:rPr>
        <w:tab/>
      </w:r>
      <w:r>
        <w:rPr>
          <w:rFonts w:ascii="Times New Roman" w:eastAsiaTheme="minorEastAsia" w:hAnsi="Times New Roman" w:cs="Times New Roman"/>
          <w:b/>
          <w:bCs/>
          <w:color w:val="000000" w:themeColor="text1"/>
          <w:sz w:val="28"/>
          <w:szCs w:val="28"/>
          <w:lang w:val="kk-KZ" w:eastAsia="ru-RU"/>
        </w:rPr>
        <w:tab/>
      </w:r>
      <w:r>
        <w:rPr>
          <w:rFonts w:ascii="Times New Roman" w:eastAsiaTheme="minorEastAsia" w:hAnsi="Times New Roman" w:cs="Times New Roman"/>
          <w:b/>
          <w:bCs/>
          <w:color w:val="000000" w:themeColor="text1"/>
          <w:sz w:val="28"/>
          <w:szCs w:val="28"/>
          <w:lang w:val="kk-KZ" w:eastAsia="ru-RU"/>
        </w:rPr>
        <w:tab/>
      </w:r>
      <w:r>
        <w:rPr>
          <w:rFonts w:ascii="Times New Roman" w:eastAsiaTheme="minorEastAsia" w:hAnsi="Times New Roman" w:cs="Times New Roman"/>
          <w:b/>
          <w:bCs/>
          <w:color w:val="000000" w:themeColor="text1"/>
          <w:sz w:val="28"/>
          <w:szCs w:val="28"/>
          <w:lang w:val="kk-KZ" w:eastAsia="ru-RU"/>
        </w:rPr>
        <w:tab/>
      </w:r>
      <w:r>
        <w:rPr>
          <w:rFonts w:ascii="Times New Roman" w:eastAsiaTheme="minorEastAsia" w:hAnsi="Times New Roman" w:cs="Times New Roman"/>
          <w:b/>
          <w:bCs/>
          <w:color w:val="000000" w:themeColor="text1"/>
          <w:sz w:val="28"/>
          <w:szCs w:val="28"/>
          <w:lang w:val="kk-KZ" w:eastAsia="ru-RU"/>
        </w:rPr>
        <w:tab/>
        <w:t xml:space="preserve">       </w:t>
      </w:r>
      <w:r w:rsidRPr="006B1DF2">
        <w:rPr>
          <w:rFonts w:ascii="Times New Roman" w:eastAsiaTheme="minorEastAsia" w:hAnsi="Times New Roman" w:cs="Times New Roman"/>
          <w:b/>
          <w:bCs/>
          <w:color w:val="000000" w:themeColor="text1"/>
          <w:sz w:val="28"/>
          <w:szCs w:val="28"/>
          <w:lang w:val="kk-KZ" w:eastAsia="ru-RU"/>
        </w:rPr>
        <w:t>О. Бектенов</w:t>
      </w:r>
    </w:p>
    <w:p w14:paraId="1CD109CE" w14:textId="77777777" w:rsidR="003A1EAA" w:rsidRPr="00751A27" w:rsidRDefault="003A1EAA" w:rsidP="00D969EE">
      <w:pPr>
        <w:spacing w:after="0" w:line="240" w:lineRule="auto"/>
        <w:ind w:firstLine="709"/>
        <w:jc w:val="both"/>
        <w:rPr>
          <w:rFonts w:ascii="Times New Roman" w:eastAsiaTheme="minorEastAsia" w:hAnsi="Times New Roman" w:cs="Times New Roman"/>
          <w:bCs/>
          <w:color w:val="000000" w:themeColor="text1"/>
          <w:sz w:val="28"/>
          <w:szCs w:val="28"/>
          <w:lang w:val="kk-KZ" w:eastAsia="ru-RU"/>
        </w:rPr>
      </w:pPr>
    </w:p>
    <w:bookmarkEnd w:id="0"/>
    <w:p w14:paraId="2200061C" w14:textId="465BA6AE" w:rsidR="00E45250" w:rsidRPr="00AB7DA2" w:rsidRDefault="000867F3" w:rsidP="00AB7DA2">
      <w:pPr>
        <w:spacing w:after="0" w:line="240" w:lineRule="auto"/>
        <w:ind w:firstLine="709"/>
        <w:jc w:val="both"/>
        <w:rPr>
          <w:rFonts w:ascii="Times New Roman" w:eastAsiaTheme="minorEastAsia" w:hAnsi="Times New Roman" w:cs="Times New Roman"/>
          <w:b/>
          <w:bCs/>
          <w:color w:val="000000" w:themeColor="text1"/>
          <w:sz w:val="28"/>
          <w:szCs w:val="28"/>
          <w:lang w:val="kk-KZ" w:eastAsia="ru-RU"/>
        </w:rPr>
      </w:pPr>
      <w:r w:rsidRPr="00751A27">
        <w:rPr>
          <w:rFonts w:ascii="Times New Roman" w:eastAsiaTheme="minorEastAsia" w:hAnsi="Times New Roman" w:cs="Times New Roman"/>
          <w:color w:val="000000" w:themeColor="text1"/>
          <w:sz w:val="28"/>
          <w:szCs w:val="28"/>
          <w:lang w:val="kk-KZ" w:eastAsia="ru-RU"/>
        </w:rPr>
        <w:t xml:space="preserve"> </w:t>
      </w:r>
    </w:p>
    <w:sectPr w:rsidR="00E45250" w:rsidRPr="00AB7DA2" w:rsidSect="00A1359D">
      <w:headerReference w:type="default" r:id="rId7"/>
      <w:headerReference w:type="first" r:id="rId8"/>
      <w:pgSz w:w="12240" w:h="15840"/>
      <w:pgMar w:top="1418" w:right="851" w:bottom="1418"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47CE2" w14:textId="77777777" w:rsidR="007644AC" w:rsidRDefault="007644AC" w:rsidP="001D69DF">
      <w:pPr>
        <w:spacing w:after="0" w:line="240" w:lineRule="auto"/>
      </w:pPr>
      <w:r>
        <w:separator/>
      </w:r>
    </w:p>
  </w:endnote>
  <w:endnote w:type="continuationSeparator" w:id="0">
    <w:p w14:paraId="598687FA" w14:textId="77777777" w:rsidR="007644AC" w:rsidRDefault="007644AC" w:rsidP="001D6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6FF62D" w14:textId="77777777" w:rsidR="007644AC" w:rsidRDefault="007644AC" w:rsidP="001D69DF">
      <w:pPr>
        <w:spacing w:after="0" w:line="240" w:lineRule="auto"/>
      </w:pPr>
      <w:r>
        <w:separator/>
      </w:r>
    </w:p>
  </w:footnote>
  <w:footnote w:type="continuationSeparator" w:id="0">
    <w:p w14:paraId="6EA1D41E" w14:textId="77777777" w:rsidR="007644AC" w:rsidRDefault="007644AC" w:rsidP="001D69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0104902"/>
      <w:docPartObj>
        <w:docPartGallery w:val="Page Numbers (Top of Page)"/>
        <w:docPartUnique/>
      </w:docPartObj>
    </w:sdtPr>
    <w:sdtEndPr/>
    <w:sdtContent>
      <w:p w14:paraId="4811822B" w14:textId="09E2D949" w:rsidR="008D433C" w:rsidRDefault="008D433C">
        <w:pPr>
          <w:pStyle w:val="a4"/>
          <w:jc w:val="center"/>
        </w:pPr>
        <w:r>
          <w:fldChar w:fldCharType="begin"/>
        </w:r>
        <w:r>
          <w:instrText>PAGE   \* MERGEFORMAT</w:instrText>
        </w:r>
        <w:r>
          <w:fldChar w:fldCharType="separate"/>
        </w:r>
        <w:r w:rsidR="00555897" w:rsidRPr="00555897">
          <w:rPr>
            <w:noProof/>
            <w:lang w:val="ru-RU"/>
          </w:rPr>
          <w:t>19</w:t>
        </w:r>
        <w:r>
          <w:fldChar w:fldCharType="end"/>
        </w:r>
      </w:p>
    </w:sdtContent>
  </w:sdt>
  <w:p w14:paraId="5FC2C686" w14:textId="77777777" w:rsidR="008D433C" w:rsidRDefault="008D433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028175"/>
      <w:docPartObj>
        <w:docPartGallery w:val="Page Numbers (Top of Page)"/>
        <w:docPartUnique/>
      </w:docPartObj>
    </w:sdtPr>
    <w:sdtEndPr>
      <w:rPr>
        <w:sz w:val="28"/>
        <w:szCs w:val="28"/>
      </w:rPr>
    </w:sdtEndPr>
    <w:sdtContent>
      <w:p w14:paraId="74C8124D" w14:textId="1D254646" w:rsidR="008D433C" w:rsidRDefault="008D433C">
        <w:pPr>
          <w:pStyle w:val="a4"/>
          <w:jc w:val="center"/>
        </w:pPr>
        <w:r>
          <w:fldChar w:fldCharType="begin"/>
        </w:r>
        <w:r>
          <w:instrText>PAGE   \* MERGEFORMAT</w:instrText>
        </w:r>
        <w:r>
          <w:fldChar w:fldCharType="separate"/>
        </w:r>
        <w:r w:rsidR="00555897" w:rsidRPr="00555897">
          <w:rPr>
            <w:noProof/>
            <w:lang w:val="ru-RU"/>
          </w:rPr>
          <w:t>2</w:t>
        </w:r>
        <w:r>
          <w:fldChar w:fldCharType="end"/>
        </w:r>
      </w:p>
    </w:sdtContent>
  </w:sdt>
  <w:p w14:paraId="6332AD1C" w14:textId="77777777" w:rsidR="008D433C" w:rsidRDefault="008D433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E0"/>
    <w:rsid w:val="0000626F"/>
    <w:rsid w:val="00007074"/>
    <w:rsid w:val="00017E5B"/>
    <w:rsid w:val="00021000"/>
    <w:rsid w:val="00047BB3"/>
    <w:rsid w:val="00052539"/>
    <w:rsid w:val="00053390"/>
    <w:rsid w:val="000602AA"/>
    <w:rsid w:val="00060606"/>
    <w:rsid w:val="00062B4C"/>
    <w:rsid w:val="0006424D"/>
    <w:rsid w:val="00064740"/>
    <w:rsid w:val="0008131C"/>
    <w:rsid w:val="000867F3"/>
    <w:rsid w:val="00097408"/>
    <w:rsid w:val="000975B9"/>
    <w:rsid w:val="000B58DE"/>
    <w:rsid w:val="000C441B"/>
    <w:rsid w:val="000D355B"/>
    <w:rsid w:val="000E4C9E"/>
    <w:rsid w:val="000E5A17"/>
    <w:rsid w:val="000E7D5A"/>
    <w:rsid w:val="000F7D9D"/>
    <w:rsid w:val="0010580A"/>
    <w:rsid w:val="00114813"/>
    <w:rsid w:val="001218D7"/>
    <w:rsid w:val="0012348D"/>
    <w:rsid w:val="0013090E"/>
    <w:rsid w:val="00147839"/>
    <w:rsid w:val="00153A77"/>
    <w:rsid w:val="00153FE2"/>
    <w:rsid w:val="00160E08"/>
    <w:rsid w:val="0016243F"/>
    <w:rsid w:val="001710C3"/>
    <w:rsid w:val="0017481D"/>
    <w:rsid w:val="0018526A"/>
    <w:rsid w:val="0018705B"/>
    <w:rsid w:val="00187BB2"/>
    <w:rsid w:val="00194117"/>
    <w:rsid w:val="001A1339"/>
    <w:rsid w:val="001B1F25"/>
    <w:rsid w:val="001D69DF"/>
    <w:rsid w:val="001E05E4"/>
    <w:rsid w:val="001E08A3"/>
    <w:rsid w:val="001E10CE"/>
    <w:rsid w:val="001E6F5D"/>
    <w:rsid w:val="001E746F"/>
    <w:rsid w:val="001F12EF"/>
    <w:rsid w:val="001F2DAD"/>
    <w:rsid w:val="001F4001"/>
    <w:rsid w:val="001F53E2"/>
    <w:rsid w:val="00203829"/>
    <w:rsid w:val="00206667"/>
    <w:rsid w:val="0023406C"/>
    <w:rsid w:val="00241A5A"/>
    <w:rsid w:val="00243B1C"/>
    <w:rsid w:val="00257A23"/>
    <w:rsid w:val="00261EFE"/>
    <w:rsid w:val="002621C9"/>
    <w:rsid w:val="00271CAB"/>
    <w:rsid w:val="00275C58"/>
    <w:rsid w:val="00283E7B"/>
    <w:rsid w:val="002B3BE8"/>
    <w:rsid w:val="002C1226"/>
    <w:rsid w:val="002C26D2"/>
    <w:rsid w:val="002D1D95"/>
    <w:rsid w:val="002F6ABE"/>
    <w:rsid w:val="002F7E7D"/>
    <w:rsid w:val="0030209D"/>
    <w:rsid w:val="00310EDD"/>
    <w:rsid w:val="00314D4A"/>
    <w:rsid w:val="00321481"/>
    <w:rsid w:val="00324DC3"/>
    <w:rsid w:val="0033533B"/>
    <w:rsid w:val="003401D8"/>
    <w:rsid w:val="00350B25"/>
    <w:rsid w:val="00355F7A"/>
    <w:rsid w:val="00357160"/>
    <w:rsid w:val="003657AD"/>
    <w:rsid w:val="00370144"/>
    <w:rsid w:val="00370AAC"/>
    <w:rsid w:val="003838B3"/>
    <w:rsid w:val="0039428E"/>
    <w:rsid w:val="00395F06"/>
    <w:rsid w:val="003A1EAA"/>
    <w:rsid w:val="003A7576"/>
    <w:rsid w:val="003B0A00"/>
    <w:rsid w:val="003B6EC0"/>
    <w:rsid w:val="003C1849"/>
    <w:rsid w:val="003C3CE7"/>
    <w:rsid w:val="003E3AB9"/>
    <w:rsid w:val="003F5C0C"/>
    <w:rsid w:val="00410FF0"/>
    <w:rsid w:val="00411749"/>
    <w:rsid w:val="004178E4"/>
    <w:rsid w:val="004237F7"/>
    <w:rsid w:val="00435EFB"/>
    <w:rsid w:val="00451E65"/>
    <w:rsid w:val="004528C1"/>
    <w:rsid w:val="00453D7A"/>
    <w:rsid w:val="00454053"/>
    <w:rsid w:val="004540C7"/>
    <w:rsid w:val="00456095"/>
    <w:rsid w:val="00466995"/>
    <w:rsid w:val="00470173"/>
    <w:rsid w:val="004975F8"/>
    <w:rsid w:val="004A221C"/>
    <w:rsid w:val="004A2B8B"/>
    <w:rsid w:val="004B0FFA"/>
    <w:rsid w:val="004B43CA"/>
    <w:rsid w:val="004C3698"/>
    <w:rsid w:val="004C5EFA"/>
    <w:rsid w:val="004D7E7B"/>
    <w:rsid w:val="004E0855"/>
    <w:rsid w:val="004F35C3"/>
    <w:rsid w:val="00506CB7"/>
    <w:rsid w:val="00511843"/>
    <w:rsid w:val="005211FD"/>
    <w:rsid w:val="00526C7E"/>
    <w:rsid w:val="00536500"/>
    <w:rsid w:val="00536B23"/>
    <w:rsid w:val="005431D5"/>
    <w:rsid w:val="00546231"/>
    <w:rsid w:val="005474A6"/>
    <w:rsid w:val="00555897"/>
    <w:rsid w:val="00556689"/>
    <w:rsid w:val="00565C64"/>
    <w:rsid w:val="005754A4"/>
    <w:rsid w:val="00587300"/>
    <w:rsid w:val="00587335"/>
    <w:rsid w:val="005B0B68"/>
    <w:rsid w:val="005B1373"/>
    <w:rsid w:val="005D714E"/>
    <w:rsid w:val="005E5F80"/>
    <w:rsid w:val="0060195A"/>
    <w:rsid w:val="00603820"/>
    <w:rsid w:val="00626690"/>
    <w:rsid w:val="00631C52"/>
    <w:rsid w:val="006566A2"/>
    <w:rsid w:val="00657967"/>
    <w:rsid w:val="00660331"/>
    <w:rsid w:val="00673EB2"/>
    <w:rsid w:val="00676228"/>
    <w:rsid w:val="006816B9"/>
    <w:rsid w:val="0069217E"/>
    <w:rsid w:val="006A55A4"/>
    <w:rsid w:val="006C320F"/>
    <w:rsid w:val="006E368A"/>
    <w:rsid w:val="006E49DF"/>
    <w:rsid w:val="006E78E1"/>
    <w:rsid w:val="00712CC6"/>
    <w:rsid w:val="00720405"/>
    <w:rsid w:val="00720430"/>
    <w:rsid w:val="00720824"/>
    <w:rsid w:val="007262F6"/>
    <w:rsid w:val="007271BF"/>
    <w:rsid w:val="00733A42"/>
    <w:rsid w:val="00735690"/>
    <w:rsid w:val="00743514"/>
    <w:rsid w:val="0075053E"/>
    <w:rsid w:val="00751A27"/>
    <w:rsid w:val="007521C8"/>
    <w:rsid w:val="007601DD"/>
    <w:rsid w:val="007644AC"/>
    <w:rsid w:val="00794842"/>
    <w:rsid w:val="007948AC"/>
    <w:rsid w:val="0079702C"/>
    <w:rsid w:val="007A5F6B"/>
    <w:rsid w:val="007A7F6B"/>
    <w:rsid w:val="007B6DE2"/>
    <w:rsid w:val="007E56EB"/>
    <w:rsid w:val="007E5ECE"/>
    <w:rsid w:val="007E62A6"/>
    <w:rsid w:val="007E75C8"/>
    <w:rsid w:val="00805644"/>
    <w:rsid w:val="008068B8"/>
    <w:rsid w:val="0082252A"/>
    <w:rsid w:val="00840721"/>
    <w:rsid w:val="008514AC"/>
    <w:rsid w:val="00851F99"/>
    <w:rsid w:val="0085431A"/>
    <w:rsid w:val="00856125"/>
    <w:rsid w:val="008652DC"/>
    <w:rsid w:val="00867F39"/>
    <w:rsid w:val="00871359"/>
    <w:rsid w:val="00876DFF"/>
    <w:rsid w:val="00883ECC"/>
    <w:rsid w:val="00885E55"/>
    <w:rsid w:val="008954FB"/>
    <w:rsid w:val="0089735C"/>
    <w:rsid w:val="008A304F"/>
    <w:rsid w:val="008A66AA"/>
    <w:rsid w:val="008B068B"/>
    <w:rsid w:val="008B7701"/>
    <w:rsid w:val="008C1B79"/>
    <w:rsid w:val="008C2641"/>
    <w:rsid w:val="008C2CB4"/>
    <w:rsid w:val="008D433C"/>
    <w:rsid w:val="008E196C"/>
    <w:rsid w:val="008F309E"/>
    <w:rsid w:val="008F468F"/>
    <w:rsid w:val="009001C7"/>
    <w:rsid w:val="00905647"/>
    <w:rsid w:val="009166BD"/>
    <w:rsid w:val="00927DA2"/>
    <w:rsid w:val="00952387"/>
    <w:rsid w:val="00952BED"/>
    <w:rsid w:val="00954FE0"/>
    <w:rsid w:val="00971561"/>
    <w:rsid w:val="00977475"/>
    <w:rsid w:val="00980C73"/>
    <w:rsid w:val="009819AB"/>
    <w:rsid w:val="00981F4B"/>
    <w:rsid w:val="00993FF6"/>
    <w:rsid w:val="0099424B"/>
    <w:rsid w:val="009A34B8"/>
    <w:rsid w:val="009B159C"/>
    <w:rsid w:val="009B3D02"/>
    <w:rsid w:val="009B7BF5"/>
    <w:rsid w:val="009C3186"/>
    <w:rsid w:val="009D4FED"/>
    <w:rsid w:val="009D7C19"/>
    <w:rsid w:val="009F06A1"/>
    <w:rsid w:val="009F0811"/>
    <w:rsid w:val="009F1907"/>
    <w:rsid w:val="009F7829"/>
    <w:rsid w:val="00A069F6"/>
    <w:rsid w:val="00A114CE"/>
    <w:rsid w:val="00A13336"/>
    <w:rsid w:val="00A1359D"/>
    <w:rsid w:val="00A1414A"/>
    <w:rsid w:val="00A14260"/>
    <w:rsid w:val="00A338D4"/>
    <w:rsid w:val="00A33BB7"/>
    <w:rsid w:val="00A33BFA"/>
    <w:rsid w:val="00A35271"/>
    <w:rsid w:val="00A41690"/>
    <w:rsid w:val="00A441E9"/>
    <w:rsid w:val="00A53B12"/>
    <w:rsid w:val="00A609B4"/>
    <w:rsid w:val="00A654F2"/>
    <w:rsid w:val="00A668B1"/>
    <w:rsid w:val="00A734DF"/>
    <w:rsid w:val="00AA2F88"/>
    <w:rsid w:val="00AB1346"/>
    <w:rsid w:val="00AB210C"/>
    <w:rsid w:val="00AB4453"/>
    <w:rsid w:val="00AB7DA2"/>
    <w:rsid w:val="00AC2DB8"/>
    <w:rsid w:val="00AC3D93"/>
    <w:rsid w:val="00AC4AF3"/>
    <w:rsid w:val="00AC59B2"/>
    <w:rsid w:val="00AD1A74"/>
    <w:rsid w:val="00AD2C8F"/>
    <w:rsid w:val="00AE0FC7"/>
    <w:rsid w:val="00AE1214"/>
    <w:rsid w:val="00AE4954"/>
    <w:rsid w:val="00AE608B"/>
    <w:rsid w:val="00B0512C"/>
    <w:rsid w:val="00B253C3"/>
    <w:rsid w:val="00B3124D"/>
    <w:rsid w:val="00B376A9"/>
    <w:rsid w:val="00B45033"/>
    <w:rsid w:val="00B5177E"/>
    <w:rsid w:val="00B541B1"/>
    <w:rsid w:val="00B67A6F"/>
    <w:rsid w:val="00B876A8"/>
    <w:rsid w:val="00B87F29"/>
    <w:rsid w:val="00B92882"/>
    <w:rsid w:val="00B9658B"/>
    <w:rsid w:val="00BA55A9"/>
    <w:rsid w:val="00BA6238"/>
    <w:rsid w:val="00BE12E9"/>
    <w:rsid w:val="00BE3472"/>
    <w:rsid w:val="00BF6DEB"/>
    <w:rsid w:val="00C11067"/>
    <w:rsid w:val="00C142C0"/>
    <w:rsid w:val="00C1632D"/>
    <w:rsid w:val="00C20CEC"/>
    <w:rsid w:val="00C31100"/>
    <w:rsid w:val="00C508D4"/>
    <w:rsid w:val="00C61320"/>
    <w:rsid w:val="00C76CE0"/>
    <w:rsid w:val="00C80BFB"/>
    <w:rsid w:val="00C820CD"/>
    <w:rsid w:val="00C854E8"/>
    <w:rsid w:val="00C91F76"/>
    <w:rsid w:val="00C92F88"/>
    <w:rsid w:val="00C9587A"/>
    <w:rsid w:val="00CA05A1"/>
    <w:rsid w:val="00CA08E3"/>
    <w:rsid w:val="00CA0CBF"/>
    <w:rsid w:val="00CA60FB"/>
    <w:rsid w:val="00CA7A92"/>
    <w:rsid w:val="00CB2F01"/>
    <w:rsid w:val="00CC6417"/>
    <w:rsid w:val="00CE3C59"/>
    <w:rsid w:val="00CE4745"/>
    <w:rsid w:val="00CE6964"/>
    <w:rsid w:val="00D07B5C"/>
    <w:rsid w:val="00D11B0E"/>
    <w:rsid w:val="00D1375F"/>
    <w:rsid w:val="00D244E1"/>
    <w:rsid w:val="00D25408"/>
    <w:rsid w:val="00D42CAE"/>
    <w:rsid w:val="00D43EE1"/>
    <w:rsid w:val="00D711FD"/>
    <w:rsid w:val="00D94967"/>
    <w:rsid w:val="00D963EF"/>
    <w:rsid w:val="00D969EE"/>
    <w:rsid w:val="00DC5CC6"/>
    <w:rsid w:val="00DC754D"/>
    <w:rsid w:val="00DD44E0"/>
    <w:rsid w:val="00DD5131"/>
    <w:rsid w:val="00DD5558"/>
    <w:rsid w:val="00DE082E"/>
    <w:rsid w:val="00DE39A6"/>
    <w:rsid w:val="00DF0C9D"/>
    <w:rsid w:val="00E022EF"/>
    <w:rsid w:val="00E05BEB"/>
    <w:rsid w:val="00E07258"/>
    <w:rsid w:val="00E1703E"/>
    <w:rsid w:val="00E25283"/>
    <w:rsid w:val="00E27699"/>
    <w:rsid w:val="00E42CB9"/>
    <w:rsid w:val="00E45250"/>
    <w:rsid w:val="00E52C85"/>
    <w:rsid w:val="00E644C3"/>
    <w:rsid w:val="00E80300"/>
    <w:rsid w:val="00E90B1A"/>
    <w:rsid w:val="00E95C32"/>
    <w:rsid w:val="00EA73C4"/>
    <w:rsid w:val="00EB11EB"/>
    <w:rsid w:val="00EB32BC"/>
    <w:rsid w:val="00EC0064"/>
    <w:rsid w:val="00EC26C0"/>
    <w:rsid w:val="00EC5D1E"/>
    <w:rsid w:val="00ED294E"/>
    <w:rsid w:val="00ED7DB0"/>
    <w:rsid w:val="00EE0935"/>
    <w:rsid w:val="00EE1A39"/>
    <w:rsid w:val="00EF1EBE"/>
    <w:rsid w:val="00EF4AD4"/>
    <w:rsid w:val="00F15100"/>
    <w:rsid w:val="00F20A73"/>
    <w:rsid w:val="00F3191F"/>
    <w:rsid w:val="00F31922"/>
    <w:rsid w:val="00F33488"/>
    <w:rsid w:val="00F33F5E"/>
    <w:rsid w:val="00F56839"/>
    <w:rsid w:val="00F702CA"/>
    <w:rsid w:val="00F73152"/>
    <w:rsid w:val="00F94AF6"/>
    <w:rsid w:val="00FA0D5D"/>
    <w:rsid w:val="00FA654F"/>
    <w:rsid w:val="00FB6F41"/>
    <w:rsid w:val="00FC2081"/>
    <w:rsid w:val="00FC41C9"/>
    <w:rsid w:val="00FC4C61"/>
    <w:rsid w:val="00FD4EBB"/>
    <w:rsid w:val="00FE222F"/>
    <w:rsid w:val="00FE6503"/>
    <w:rsid w:val="00FF163E"/>
    <w:rsid w:val="00FF1F02"/>
    <w:rsid w:val="00FF2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CA59E7"/>
  <w15:chartTrackingRefBased/>
  <w15:docId w15:val="{8B69643E-2335-406F-AF1E-7029B9E3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1A74"/>
  </w:style>
  <w:style w:type="paragraph" w:styleId="3">
    <w:name w:val="heading 3"/>
    <w:basedOn w:val="a"/>
    <w:next w:val="a"/>
    <w:link w:val="30"/>
    <w:uiPriority w:val="9"/>
    <w:semiHidden/>
    <w:unhideWhenUsed/>
    <w:qFormat/>
    <w:rsid w:val="003657A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c">
    <w:name w:val="pc"/>
    <w:basedOn w:val="a"/>
    <w:rsid w:val="00AD1A74"/>
    <w:pPr>
      <w:spacing w:after="0" w:line="240" w:lineRule="auto"/>
      <w:jc w:val="center"/>
    </w:pPr>
    <w:rPr>
      <w:rFonts w:ascii="Times New Roman" w:eastAsiaTheme="minorEastAsia" w:hAnsi="Times New Roman" w:cs="Times New Roman"/>
      <w:color w:val="000000"/>
      <w:sz w:val="24"/>
      <w:szCs w:val="24"/>
      <w:lang w:val="ru-RU" w:eastAsia="ru-RU"/>
    </w:rPr>
  </w:style>
  <w:style w:type="character" w:customStyle="1" w:styleId="s1">
    <w:name w:val="s1"/>
    <w:basedOn w:val="a0"/>
    <w:rsid w:val="00AD1A74"/>
    <w:rPr>
      <w:rFonts w:ascii="Times New Roman" w:hAnsi="Times New Roman" w:cs="Times New Roman" w:hint="default"/>
      <w:b/>
      <w:bCs/>
      <w:color w:val="000000"/>
    </w:rPr>
  </w:style>
  <w:style w:type="character" w:styleId="a3">
    <w:name w:val="Hyperlink"/>
    <w:basedOn w:val="a0"/>
    <w:uiPriority w:val="99"/>
    <w:unhideWhenUsed/>
    <w:rsid w:val="00AD1A74"/>
    <w:rPr>
      <w:color w:val="0563C1" w:themeColor="hyperlink"/>
      <w:u w:val="single"/>
    </w:rPr>
  </w:style>
  <w:style w:type="paragraph" w:styleId="a4">
    <w:name w:val="header"/>
    <w:basedOn w:val="a"/>
    <w:link w:val="a5"/>
    <w:uiPriority w:val="99"/>
    <w:unhideWhenUsed/>
    <w:rsid w:val="001D69D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D69DF"/>
  </w:style>
  <w:style w:type="paragraph" w:styleId="a6">
    <w:name w:val="footer"/>
    <w:basedOn w:val="a"/>
    <w:link w:val="a7"/>
    <w:uiPriority w:val="99"/>
    <w:unhideWhenUsed/>
    <w:rsid w:val="001D69D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D69DF"/>
  </w:style>
  <w:style w:type="paragraph" w:styleId="a8">
    <w:name w:val="Normal (Web)"/>
    <w:basedOn w:val="a"/>
    <w:uiPriority w:val="99"/>
    <w:unhideWhenUsed/>
    <w:rsid w:val="001D69D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semiHidden/>
    <w:rsid w:val="003657AD"/>
    <w:rPr>
      <w:rFonts w:asciiTheme="majorHAnsi" w:eastAsiaTheme="majorEastAsia" w:hAnsiTheme="majorHAnsi" w:cstheme="majorBidi"/>
      <w:color w:val="1F4D78" w:themeColor="accent1" w:themeShade="7F"/>
      <w:sz w:val="24"/>
      <w:szCs w:val="24"/>
    </w:rPr>
  </w:style>
  <w:style w:type="paragraph" w:styleId="a9">
    <w:name w:val="Balloon Text"/>
    <w:basedOn w:val="a"/>
    <w:link w:val="aa"/>
    <w:uiPriority w:val="99"/>
    <w:semiHidden/>
    <w:unhideWhenUsed/>
    <w:rsid w:val="00E4525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45250"/>
    <w:rPr>
      <w:rFonts w:ascii="Segoe UI" w:hAnsi="Segoe UI" w:cs="Segoe UI"/>
      <w:sz w:val="18"/>
      <w:szCs w:val="18"/>
    </w:rPr>
  </w:style>
  <w:style w:type="paragraph" w:customStyle="1" w:styleId="pj">
    <w:name w:val="pj"/>
    <w:basedOn w:val="a"/>
    <w:rsid w:val="007E56EB"/>
    <w:pPr>
      <w:spacing w:after="0" w:line="240" w:lineRule="auto"/>
      <w:ind w:firstLine="400"/>
      <w:jc w:val="both"/>
    </w:pPr>
    <w:rPr>
      <w:rFonts w:ascii="Times New Roman" w:eastAsiaTheme="minorEastAsia" w:hAnsi="Times New Roman" w:cs="Times New Roman"/>
      <w:color w:val="000000"/>
      <w:sz w:val="24"/>
      <w:szCs w:val="24"/>
      <w:lang w:val="ru-RU" w:eastAsia="ru-RU"/>
    </w:rPr>
  </w:style>
  <w:style w:type="character" w:customStyle="1" w:styleId="s0">
    <w:name w:val="s0"/>
    <w:basedOn w:val="a0"/>
    <w:qFormat/>
    <w:rsid w:val="007E56EB"/>
    <w:rPr>
      <w:rFonts w:ascii="Times New Roman" w:hAnsi="Times New Roman" w:cs="Times New Roman" w:hint="default"/>
      <w:b w:val="0"/>
      <w:bCs w:val="0"/>
      <w:i w:val="0"/>
      <w:iCs w:val="0"/>
      <w:color w:val="000000"/>
    </w:rPr>
  </w:style>
  <w:style w:type="table" w:styleId="ab">
    <w:name w:val="Table Grid"/>
    <w:basedOn w:val="a1"/>
    <w:uiPriority w:val="59"/>
    <w:rsid w:val="007E56EB"/>
    <w:pPr>
      <w:spacing w:after="0" w:line="240" w:lineRule="auto"/>
    </w:pPr>
    <w:rPr>
      <w:rFonts w:ascii="Calibri" w:eastAsia="Times New Roman" w:hAnsi="Calibri" w:cs="Calibri"/>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1"/>
    <w:qFormat/>
    <w:rsid w:val="004117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648087">
      <w:bodyDiv w:val="1"/>
      <w:marLeft w:val="0"/>
      <w:marRight w:val="0"/>
      <w:marTop w:val="0"/>
      <w:marBottom w:val="0"/>
      <w:divBdr>
        <w:top w:val="none" w:sz="0" w:space="0" w:color="auto"/>
        <w:left w:val="none" w:sz="0" w:space="0" w:color="auto"/>
        <w:bottom w:val="none" w:sz="0" w:space="0" w:color="auto"/>
        <w:right w:val="none" w:sz="0" w:space="0" w:color="auto"/>
      </w:divBdr>
    </w:div>
    <w:div w:id="238178936">
      <w:bodyDiv w:val="1"/>
      <w:marLeft w:val="0"/>
      <w:marRight w:val="0"/>
      <w:marTop w:val="0"/>
      <w:marBottom w:val="0"/>
      <w:divBdr>
        <w:top w:val="none" w:sz="0" w:space="0" w:color="auto"/>
        <w:left w:val="none" w:sz="0" w:space="0" w:color="auto"/>
        <w:bottom w:val="none" w:sz="0" w:space="0" w:color="auto"/>
        <w:right w:val="none" w:sz="0" w:space="0" w:color="auto"/>
      </w:divBdr>
    </w:div>
    <w:div w:id="410660557">
      <w:bodyDiv w:val="1"/>
      <w:marLeft w:val="0"/>
      <w:marRight w:val="0"/>
      <w:marTop w:val="0"/>
      <w:marBottom w:val="0"/>
      <w:divBdr>
        <w:top w:val="none" w:sz="0" w:space="0" w:color="auto"/>
        <w:left w:val="none" w:sz="0" w:space="0" w:color="auto"/>
        <w:bottom w:val="none" w:sz="0" w:space="0" w:color="auto"/>
        <w:right w:val="none" w:sz="0" w:space="0" w:color="auto"/>
      </w:divBdr>
    </w:div>
    <w:div w:id="482812965">
      <w:bodyDiv w:val="1"/>
      <w:marLeft w:val="0"/>
      <w:marRight w:val="0"/>
      <w:marTop w:val="0"/>
      <w:marBottom w:val="0"/>
      <w:divBdr>
        <w:top w:val="none" w:sz="0" w:space="0" w:color="auto"/>
        <w:left w:val="none" w:sz="0" w:space="0" w:color="auto"/>
        <w:bottom w:val="none" w:sz="0" w:space="0" w:color="auto"/>
        <w:right w:val="none" w:sz="0" w:space="0" w:color="auto"/>
      </w:divBdr>
    </w:div>
    <w:div w:id="947809867">
      <w:bodyDiv w:val="1"/>
      <w:marLeft w:val="0"/>
      <w:marRight w:val="0"/>
      <w:marTop w:val="0"/>
      <w:marBottom w:val="0"/>
      <w:divBdr>
        <w:top w:val="none" w:sz="0" w:space="0" w:color="auto"/>
        <w:left w:val="none" w:sz="0" w:space="0" w:color="auto"/>
        <w:bottom w:val="none" w:sz="0" w:space="0" w:color="auto"/>
        <w:right w:val="none" w:sz="0" w:space="0" w:color="auto"/>
      </w:divBdr>
    </w:div>
    <w:div w:id="981235137">
      <w:bodyDiv w:val="1"/>
      <w:marLeft w:val="0"/>
      <w:marRight w:val="0"/>
      <w:marTop w:val="0"/>
      <w:marBottom w:val="0"/>
      <w:divBdr>
        <w:top w:val="none" w:sz="0" w:space="0" w:color="auto"/>
        <w:left w:val="none" w:sz="0" w:space="0" w:color="auto"/>
        <w:bottom w:val="none" w:sz="0" w:space="0" w:color="auto"/>
        <w:right w:val="none" w:sz="0" w:space="0" w:color="auto"/>
      </w:divBdr>
    </w:div>
    <w:div w:id="1070156418">
      <w:bodyDiv w:val="1"/>
      <w:marLeft w:val="0"/>
      <w:marRight w:val="0"/>
      <w:marTop w:val="0"/>
      <w:marBottom w:val="0"/>
      <w:divBdr>
        <w:top w:val="none" w:sz="0" w:space="0" w:color="auto"/>
        <w:left w:val="none" w:sz="0" w:space="0" w:color="auto"/>
        <w:bottom w:val="none" w:sz="0" w:space="0" w:color="auto"/>
        <w:right w:val="none" w:sz="0" w:space="0" w:color="auto"/>
      </w:divBdr>
    </w:div>
    <w:div w:id="1125663567">
      <w:bodyDiv w:val="1"/>
      <w:marLeft w:val="0"/>
      <w:marRight w:val="0"/>
      <w:marTop w:val="0"/>
      <w:marBottom w:val="0"/>
      <w:divBdr>
        <w:top w:val="none" w:sz="0" w:space="0" w:color="auto"/>
        <w:left w:val="none" w:sz="0" w:space="0" w:color="auto"/>
        <w:bottom w:val="none" w:sz="0" w:space="0" w:color="auto"/>
        <w:right w:val="none" w:sz="0" w:space="0" w:color="auto"/>
      </w:divBdr>
    </w:div>
    <w:div w:id="1250503011">
      <w:bodyDiv w:val="1"/>
      <w:marLeft w:val="0"/>
      <w:marRight w:val="0"/>
      <w:marTop w:val="0"/>
      <w:marBottom w:val="0"/>
      <w:divBdr>
        <w:top w:val="none" w:sz="0" w:space="0" w:color="auto"/>
        <w:left w:val="none" w:sz="0" w:space="0" w:color="auto"/>
        <w:bottom w:val="none" w:sz="0" w:space="0" w:color="auto"/>
        <w:right w:val="none" w:sz="0" w:space="0" w:color="auto"/>
      </w:divBdr>
    </w:div>
    <w:div w:id="1284574252">
      <w:bodyDiv w:val="1"/>
      <w:marLeft w:val="0"/>
      <w:marRight w:val="0"/>
      <w:marTop w:val="0"/>
      <w:marBottom w:val="0"/>
      <w:divBdr>
        <w:top w:val="none" w:sz="0" w:space="0" w:color="auto"/>
        <w:left w:val="none" w:sz="0" w:space="0" w:color="auto"/>
        <w:bottom w:val="none" w:sz="0" w:space="0" w:color="auto"/>
        <w:right w:val="none" w:sz="0" w:space="0" w:color="auto"/>
      </w:divBdr>
    </w:div>
    <w:div w:id="1461265481">
      <w:bodyDiv w:val="1"/>
      <w:marLeft w:val="0"/>
      <w:marRight w:val="0"/>
      <w:marTop w:val="0"/>
      <w:marBottom w:val="0"/>
      <w:divBdr>
        <w:top w:val="none" w:sz="0" w:space="0" w:color="auto"/>
        <w:left w:val="none" w:sz="0" w:space="0" w:color="auto"/>
        <w:bottom w:val="none" w:sz="0" w:space="0" w:color="auto"/>
        <w:right w:val="none" w:sz="0" w:space="0" w:color="auto"/>
      </w:divBdr>
    </w:div>
    <w:div w:id="1527913963">
      <w:bodyDiv w:val="1"/>
      <w:marLeft w:val="0"/>
      <w:marRight w:val="0"/>
      <w:marTop w:val="0"/>
      <w:marBottom w:val="0"/>
      <w:divBdr>
        <w:top w:val="none" w:sz="0" w:space="0" w:color="auto"/>
        <w:left w:val="none" w:sz="0" w:space="0" w:color="auto"/>
        <w:bottom w:val="none" w:sz="0" w:space="0" w:color="auto"/>
        <w:right w:val="none" w:sz="0" w:space="0" w:color="auto"/>
      </w:divBdr>
    </w:div>
    <w:div w:id="1618102754">
      <w:bodyDiv w:val="1"/>
      <w:marLeft w:val="0"/>
      <w:marRight w:val="0"/>
      <w:marTop w:val="0"/>
      <w:marBottom w:val="0"/>
      <w:divBdr>
        <w:top w:val="none" w:sz="0" w:space="0" w:color="auto"/>
        <w:left w:val="none" w:sz="0" w:space="0" w:color="auto"/>
        <w:bottom w:val="none" w:sz="0" w:space="0" w:color="auto"/>
        <w:right w:val="none" w:sz="0" w:space="0" w:color="auto"/>
      </w:divBdr>
    </w:div>
    <w:div w:id="1724715950">
      <w:bodyDiv w:val="1"/>
      <w:marLeft w:val="0"/>
      <w:marRight w:val="0"/>
      <w:marTop w:val="0"/>
      <w:marBottom w:val="0"/>
      <w:divBdr>
        <w:top w:val="none" w:sz="0" w:space="0" w:color="auto"/>
        <w:left w:val="none" w:sz="0" w:space="0" w:color="auto"/>
        <w:bottom w:val="none" w:sz="0" w:space="0" w:color="auto"/>
        <w:right w:val="none" w:sz="0" w:space="0" w:color="auto"/>
      </w:divBdr>
    </w:div>
    <w:div w:id="1966234431">
      <w:bodyDiv w:val="1"/>
      <w:marLeft w:val="0"/>
      <w:marRight w:val="0"/>
      <w:marTop w:val="0"/>
      <w:marBottom w:val="0"/>
      <w:divBdr>
        <w:top w:val="none" w:sz="0" w:space="0" w:color="auto"/>
        <w:left w:val="none" w:sz="0" w:space="0" w:color="auto"/>
        <w:bottom w:val="none" w:sz="0" w:space="0" w:color="auto"/>
        <w:right w:val="none" w:sz="0" w:space="0" w:color="auto"/>
      </w:divBdr>
    </w:div>
    <w:div w:id="2064285674">
      <w:bodyDiv w:val="1"/>
      <w:marLeft w:val="0"/>
      <w:marRight w:val="0"/>
      <w:marTop w:val="0"/>
      <w:marBottom w:val="0"/>
      <w:divBdr>
        <w:top w:val="none" w:sz="0" w:space="0" w:color="auto"/>
        <w:left w:val="none" w:sz="0" w:space="0" w:color="auto"/>
        <w:bottom w:val="none" w:sz="0" w:space="0" w:color="auto"/>
        <w:right w:val="none" w:sz="0" w:space="0" w:color="auto"/>
      </w:divBdr>
    </w:div>
    <w:div w:id="207422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911E5-CE69-4DD6-9543-9CB26F05E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18</Pages>
  <Words>5924</Words>
  <Characters>33768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Тогжан Нурмагамбетовна Тажиева</dc:creator>
  <cp:keywords/>
  <dc:description/>
  <cp:lastModifiedBy>Арай Нышанали</cp:lastModifiedBy>
  <cp:revision>17</cp:revision>
  <cp:lastPrinted>2025-12-11T09:59:00Z</cp:lastPrinted>
  <dcterms:created xsi:type="dcterms:W3CDTF">2025-12-25T13:49:00Z</dcterms:created>
  <dcterms:modified xsi:type="dcterms:W3CDTF">2025-12-29T06:13:00Z</dcterms:modified>
</cp:coreProperties>
</file>